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61" w:rsidRPr="00420082" w:rsidRDefault="00AF6585" w:rsidP="00101174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082">
        <w:rPr>
          <w:rFonts w:ascii="Times New Roman" w:hAnsi="Times New Roman" w:cs="Times New Roman"/>
          <w:sz w:val="24"/>
          <w:szCs w:val="24"/>
        </w:rPr>
        <w:t>Уважаемый потребитель!</w:t>
      </w:r>
    </w:p>
    <w:p w:rsidR="00101174" w:rsidRPr="00420082" w:rsidRDefault="00AF6585" w:rsidP="001011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u w:val="single"/>
          <w:bdr w:val="none" w:sz="0" w:space="0" w:color="auto" w:frame="1"/>
        </w:rPr>
      </w:pPr>
      <w:r w:rsidRPr="00420082">
        <w:rPr>
          <w:bdr w:val="none" w:sz="0" w:space="0" w:color="auto" w:frame="1"/>
        </w:rPr>
        <w:t xml:space="preserve">Настоящим уведомляем </w:t>
      </w:r>
      <w:r w:rsidR="00A958E0" w:rsidRPr="00420082">
        <w:rPr>
          <w:bdr w:val="none" w:sz="0" w:space="0" w:color="auto" w:frame="1"/>
        </w:rPr>
        <w:t xml:space="preserve">Вас </w:t>
      </w:r>
      <w:r w:rsidRPr="00420082">
        <w:rPr>
          <w:bdr w:val="none" w:sz="0" w:space="0" w:color="auto" w:frame="1"/>
        </w:rPr>
        <w:t xml:space="preserve">о том, что по результатам конкурсного отбора, проведённого в порядке, предусмотренном 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отходами, утвержденными постановлением Правительства РФ от 05.09.2016 № 881, и в соответствии с соглашением об организации деятельности по обращению с твердыми коммунальными отходами от </w:t>
      </w:r>
      <w:r w:rsidR="00F829D4">
        <w:rPr>
          <w:bdr w:val="none" w:sz="0" w:space="0" w:color="auto" w:frame="1"/>
        </w:rPr>
        <w:t>31.</w:t>
      </w:r>
      <w:r w:rsidR="00A958E0" w:rsidRPr="00420082">
        <w:rPr>
          <w:bdr w:val="none" w:sz="0" w:space="0" w:color="auto" w:frame="1"/>
        </w:rPr>
        <w:t>08.2018г.</w:t>
      </w:r>
      <w:r w:rsidRPr="00420082">
        <w:rPr>
          <w:bdr w:val="none" w:sz="0" w:space="0" w:color="auto" w:frame="1"/>
        </w:rPr>
        <w:t xml:space="preserve">, заключенным с </w:t>
      </w:r>
      <w:r w:rsidR="000E1811">
        <w:rPr>
          <w:bdr w:val="none" w:sz="0" w:space="0" w:color="auto" w:frame="1"/>
        </w:rPr>
        <w:t>У</w:t>
      </w:r>
      <w:r w:rsidR="00A958E0" w:rsidRPr="00420082">
        <w:rPr>
          <w:bdr w:val="none" w:sz="0" w:space="0" w:color="auto" w:frame="1"/>
        </w:rPr>
        <w:t>правление</w:t>
      </w:r>
      <w:r w:rsidR="00F81AFA" w:rsidRPr="00420082">
        <w:rPr>
          <w:bdr w:val="none" w:sz="0" w:space="0" w:color="auto" w:frame="1"/>
        </w:rPr>
        <w:t>м</w:t>
      </w:r>
      <w:r w:rsidR="00A958E0" w:rsidRPr="00420082">
        <w:rPr>
          <w:bdr w:val="none" w:sz="0" w:space="0" w:color="auto" w:frame="1"/>
        </w:rPr>
        <w:t xml:space="preserve"> топливно-энергетического комплекса и жилищно-коммунального хозяйства Тамбовской области</w:t>
      </w:r>
      <w:r w:rsidRPr="00420082">
        <w:rPr>
          <w:bdr w:val="none" w:sz="0" w:space="0" w:color="auto" w:frame="1"/>
        </w:rPr>
        <w:t xml:space="preserve">, </w:t>
      </w:r>
      <w:r w:rsidR="00A958E0" w:rsidRPr="00420082">
        <w:rPr>
          <w:b/>
          <w:color w:val="000000" w:themeColor="text1"/>
          <w:u w:val="single"/>
          <w:bdr w:val="none" w:sz="0" w:space="0" w:color="auto" w:frame="1"/>
        </w:rPr>
        <w:t>акционерном</w:t>
      </w:r>
      <w:r w:rsidR="00F829D4">
        <w:rPr>
          <w:b/>
          <w:color w:val="000000" w:themeColor="text1"/>
          <w:u w:val="single"/>
          <w:bdr w:val="none" w:sz="0" w:space="0" w:color="auto" w:frame="1"/>
        </w:rPr>
        <w:t xml:space="preserve">у обществу «Тамбовская сетевая </w:t>
      </w:r>
      <w:r w:rsidR="00A958E0" w:rsidRPr="00420082">
        <w:rPr>
          <w:b/>
          <w:color w:val="000000" w:themeColor="text1"/>
          <w:u w:val="single"/>
          <w:bdr w:val="none" w:sz="0" w:space="0" w:color="auto" w:frame="1"/>
        </w:rPr>
        <w:t>компания» (АО «ТСК»)</w:t>
      </w:r>
      <w:r w:rsidRPr="00420082">
        <w:rPr>
          <w:b/>
          <w:color w:val="000000" w:themeColor="text1"/>
          <w:u w:val="single"/>
          <w:bdr w:val="none" w:sz="0" w:space="0" w:color="auto" w:frame="1"/>
        </w:rPr>
        <w:t xml:space="preserve"> присвоен статус регионального оператора по обращению с твердыми коммунальными отходами на территории </w:t>
      </w:r>
      <w:r w:rsidR="00A958E0" w:rsidRPr="00420082">
        <w:rPr>
          <w:b/>
          <w:u w:val="single"/>
          <w:bdr w:val="none" w:sz="0" w:space="0" w:color="auto" w:frame="1"/>
        </w:rPr>
        <w:t>Тамбовской области</w:t>
      </w:r>
      <w:r w:rsidRPr="00420082">
        <w:rPr>
          <w:b/>
          <w:u w:val="single"/>
          <w:bdr w:val="none" w:sz="0" w:space="0" w:color="auto" w:frame="1"/>
        </w:rPr>
        <w:t>.</w:t>
      </w:r>
      <w:r w:rsidR="001F2313" w:rsidRPr="00420082">
        <w:rPr>
          <w:b/>
          <w:u w:val="single"/>
          <w:bdr w:val="none" w:sz="0" w:space="0" w:color="auto" w:frame="1"/>
        </w:rPr>
        <w:t xml:space="preserve"> Начало деятельности регионального оператора с 1 </w:t>
      </w:r>
      <w:r w:rsidR="00A958E0" w:rsidRPr="00420082">
        <w:rPr>
          <w:b/>
          <w:u w:val="single"/>
          <w:bdr w:val="none" w:sz="0" w:space="0" w:color="auto" w:frame="1"/>
        </w:rPr>
        <w:t>января</w:t>
      </w:r>
      <w:r w:rsidR="00ED4B43" w:rsidRPr="00420082">
        <w:rPr>
          <w:b/>
          <w:u w:val="single"/>
          <w:bdr w:val="none" w:sz="0" w:space="0" w:color="auto" w:frame="1"/>
        </w:rPr>
        <w:t xml:space="preserve"> 2019</w:t>
      </w:r>
      <w:r w:rsidR="00432D66">
        <w:rPr>
          <w:b/>
          <w:u w:val="single"/>
          <w:bdr w:val="none" w:sz="0" w:space="0" w:color="auto" w:frame="1"/>
        </w:rPr>
        <w:t xml:space="preserve"> года </w:t>
      </w:r>
      <w:r w:rsidR="00D3072A" w:rsidRPr="00D3072A">
        <w:rPr>
          <w:bdr w:val="none" w:sz="0" w:space="0" w:color="auto" w:frame="1"/>
        </w:rPr>
        <w:t>(</w:t>
      </w:r>
      <w:r w:rsidR="00432D66" w:rsidRPr="00D3072A">
        <w:rPr>
          <w:bdr w:val="none" w:sz="0" w:space="0" w:color="auto" w:frame="1"/>
        </w:rPr>
        <w:t xml:space="preserve">данная информация </w:t>
      </w:r>
      <w:r w:rsidR="00D3072A" w:rsidRPr="00D3072A">
        <w:rPr>
          <w:bdr w:val="none" w:sz="0" w:space="0" w:color="auto" w:frame="1"/>
        </w:rPr>
        <w:t xml:space="preserve">также </w:t>
      </w:r>
      <w:r w:rsidR="00432D66" w:rsidRPr="00D3072A">
        <w:rPr>
          <w:bdr w:val="none" w:sz="0" w:space="0" w:color="auto" w:frame="1"/>
        </w:rPr>
        <w:t>размещена на</w:t>
      </w:r>
      <w:r w:rsidR="00D3072A">
        <w:rPr>
          <w:bdr w:val="none" w:sz="0" w:space="0" w:color="auto" w:frame="1"/>
        </w:rPr>
        <w:t xml:space="preserve"> официальном</w:t>
      </w:r>
      <w:r w:rsidR="00432D66" w:rsidRPr="00D3072A">
        <w:rPr>
          <w:bdr w:val="none" w:sz="0" w:space="0" w:color="auto" w:frame="1"/>
        </w:rPr>
        <w:t xml:space="preserve"> сайте управления ТЭК</w:t>
      </w:r>
      <w:r w:rsidR="00D3072A">
        <w:rPr>
          <w:bdr w:val="none" w:sz="0" w:space="0" w:color="auto" w:frame="1"/>
        </w:rPr>
        <w:t xml:space="preserve"> </w:t>
      </w:r>
      <w:r w:rsidR="00432D66" w:rsidRPr="00D3072A">
        <w:rPr>
          <w:bdr w:val="none" w:sz="0" w:space="0" w:color="auto" w:frame="1"/>
        </w:rPr>
        <w:t>и ЖКХ</w:t>
      </w:r>
      <w:r w:rsidR="00D3072A" w:rsidRPr="00D3072A">
        <w:rPr>
          <w:bdr w:val="none" w:sz="0" w:space="0" w:color="auto" w:frame="1"/>
        </w:rPr>
        <w:t xml:space="preserve"> Тамбовской области</w:t>
      </w:r>
      <w:r w:rsidR="00432D66" w:rsidRPr="00D3072A">
        <w:rPr>
          <w:bdr w:val="none" w:sz="0" w:space="0" w:color="auto" w:frame="1"/>
        </w:rPr>
        <w:t>)</w:t>
      </w:r>
      <w:r w:rsidR="00432D66" w:rsidRPr="00D3072A">
        <w:rPr>
          <w:b/>
          <w:bdr w:val="none" w:sz="0" w:space="0" w:color="auto" w:frame="1"/>
        </w:rPr>
        <w:t>.</w:t>
      </w:r>
    </w:p>
    <w:p w:rsidR="00101174" w:rsidRPr="00420082" w:rsidRDefault="00432D66" w:rsidP="001011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Региональный оператор </w:t>
      </w:r>
      <w:r w:rsidRPr="00420082">
        <w:rPr>
          <w:bdr w:val="none" w:sz="0" w:space="0" w:color="auto" w:frame="1"/>
        </w:rPr>
        <w:t>в соответствии с региональной программой в области обращения с отходами и территориаль</w:t>
      </w:r>
      <w:r>
        <w:rPr>
          <w:bdr w:val="none" w:sz="0" w:space="0" w:color="auto" w:frame="1"/>
        </w:rPr>
        <w:t>ной схемой обращения с отходами</w:t>
      </w:r>
      <w:r w:rsidR="00D3072A">
        <w:rPr>
          <w:bdr w:val="none" w:sz="0" w:space="0" w:color="auto" w:frame="1"/>
        </w:rPr>
        <w:t>,</w:t>
      </w:r>
      <w:r>
        <w:rPr>
          <w:bdr w:val="none" w:sz="0" w:space="0" w:color="auto" w:frame="1"/>
        </w:rPr>
        <w:t xml:space="preserve"> с</w:t>
      </w:r>
      <w:r w:rsidR="00AF6585" w:rsidRPr="00420082">
        <w:rPr>
          <w:bdr w:val="none" w:sz="0" w:space="0" w:color="auto" w:frame="1"/>
        </w:rPr>
        <w:t xml:space="preserve">огласно пункту 1 статьи 24.6 </w:t>
      </w:r>
      <w:r w:rsidR="00AF6585" w:rsidRPr="00BF33A5">
        <w:rPr>
          <w:bdr w:val="none" w:sz="0" w:space="0" w:color="auto" w:frame="1"/>
        </w:rPr>
        <w:t>Федерального закона от 24.06.1998 № 89-ФЗ «Об отходах производства и потребления</w:t>
      </w:r>
      <w:proofErr w:type="gramStart"/>
      <w:r w:rsidR="00AF6585" w:rsidRPr="00BF33A5">
        <w:rPr>
          <w:bdr w:val="none" w:sz="0" w:space="0" w:color="auto" w:frame="1"/>
        </w:rPr>
        <w:t>»</w:t>
      </w:r>
      <w:proofErr w:type="gramEnd"/>
      <w:r w:rsidR="00AF6585" w:rsidRPr="00BF33A5">
        <w:rPr>
          <w:bdr w:val="none" w:sz="0" w:space="0" w:color="auto" w:frame="1"/>
        </w:rPr>
        <w:t xml:space="preserve"> (далее – Закон) </w:t>
      </w:r>
      <w:r w:rsidRPr="00BF33A5">
        <w:rPr>
          <w:bdr w:val="none" w:sz="0" w:space="0" w:color="auto" w:frame="1"/>
        </w:rPr>
        <w:t xml:space="preserve">обеспечивает </w:t>
      </w:r>
      <w:r w:rsidR="00AF6585" w:rsidRPr="00BF33A5">
        <w:rPr>
          <w:bdr w:val="none" w:sz="0" w:space="0" w:color="auto" w:frame="1"/>
        </w:rPr>
        <w:t>сб</w:t>
      </w:r>
      <w:r w:rsidR="00DF52CA" w:rsidRPr="00BF33A5">
        <w:rPr>
          <w:bdr w:val="none" w:sz="0" w:space="0" w:color="auto" w:frame="1"/>
        </w:rPr>
        <w:t>ор, транспортирование, обработку, утилизацию</w:t>
      </w:r>
      <w:r w:rsidR="00AF6585" w:rsidRPr="00BF33A5">
        <w:rPr>
          <w:bdr w:val="none" w:sz="0" w:space="0" w:color="auto" w:frame="1"/>
        </w:rPr>
        <w:t>, обезвреживание</w:t>
      </w:r>
      <w:r w:rsidR="00AF6585" w:rsidRPr="00420082">
        <w:rPr>
          <w:bdr w:val="none" w:sz="0" w:space="0" w:color="auto" w:frame="1"/>
        </w:rPr>
        <w:t xml:space="preserve">, захоронение твердых коммунальных отходов </w:t>
      </w:r>
      <w:r w:rsidR="00384D42" w:rsidRPr="00420082">
        <w:rPr>
          <w:bdr w:val="none" w:sz="0" w:space="0" w:color="auto" w:frame="1"/>
        </w:rPr>
        <w:t xml:space="preserve">(ТКО) </w:t>
      </w:r>
      <w:r w:rsidR="00AF6585" w:rsidRPr="00420082">
        <w:rPr>
          <w:bdr w:val="none" w:sz="0" w:space="0" w:color="auto" w:frame="1"/>
        </w:rPr>
        <w:t>на территори</w:t>
      </w:r>
      <w:r>
        <w:rPr>
          <w:bdr w:val="none" w:sz="0" w:space="0" w:color="auto" w:frame="1"/>
        </w:rPr>
        <w:t>и субъекта Российской Федерации.</w:t>
      </w:r>
    </w:p>
    <w:p w:rsidR="00101174" w:rsidRPr="00420082" w:rsidRDefault="00101174" w:rsidP="007208F7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u w:val="single"/>
          <w:bdr w:val="none" w:sz="0" w:space="0" w:color="auto" w:frame="1"/>
        </w:rPr>
      </w:pPr>
      <w:r w:rsidRPr="00420082">
        <w:rPr>
          <w:bdr w:val="none" w:sz="0" w:space="0" w:color="auto" w:frame="1"/>
        </w:rPr>
        <w:t>В соответствии с</w:t>
      </w:r>
      <w:r w:rsidR="00AF6585" w:rsidRPr="00420082">
        <w:rPr>
          <w:bdr w:val="none" w:sz="0" w:space="0" w:color="auto" w:frame="1"/>
        </w:rPr>
        <w:t xml:space="preserve"> пунктам</w:t>
      </w:r>
      <w:r w:rsidRPr="00420082">
        <w:rPr>
          <w:bdr w:val="none" w:sz="0" w:space="0" w:color="auto" w:frame="1"/>
        </w:rPr>
        <w:t>и</w:t>
      </w:r>
      <w:r w:rsidR="00AF6585" w:rsidRPr="00420082">
        <w:rPr>
          <w:bdr w:val="none" w:sz="0" w:space="0" w:color="auto" w:frame="1"/>
        </w:rPr>
        <w:t xml:space="preserve"> 1 и 2 статьи 24.7 Закона региональны</w:t>
      </w:r>
      <w:r w:rsidR="00B927C3" w:rsidRPr="00420082">
        <w:rPr>
          <w:bdr w:val="none" w:sz="0" w:space="0" w:color="auto" w:frame="1"/>
        </w:rPr>
        <w:t>й оператор заключае</w:t>
      </w:r>
      <w:r w:rsidR="00AF6585" w:rsidRPr="00420082">
        <w:rPr>
          <w:bdr w:val="none" w:sz="0" w:space="0" w:color="auto" w:frame="1"/>
        </w:rPr>
        <w:t xml:space="preserve">т договоры на оказание услуг по обращению с </w:t>
      </w:r>
      <w:r w:rsidR="00384D42" w:rsidRPr="00420082">
        <w:rPr>
          <w:bdr w:val="none" w:sz="0" w:space="0" w:color="auto" w:frame="1"/>
        </w:rPr>
        <w:t>ТКО</w:t>
      </w:r>
      <w:r w:rsidR="00AF6585" w:rsidRPr="00420082">
        <w:rPr>
          <w:bdr w:val="none" w:sz="0" w:space="0" w:color="auto" w:frame="1"/>
        </w:rPr>
        <w:t xml:space="preserve"> с собственниками твердых коммунальных отходов, если иное не предусмотрено законодательством Российской Федерации.</w:t>
      </w:r>
      <w:r w:rsidR="00432D66">
        <w:rPr>
          <w:bdr w:val="none" w:sz="0" w:space="0" w:color="auto" w:frame="1"/>
        </w:rPr>
        <w:t xml:space="preserve"> </w:t>
      </w:r>
      <w:r w:rsidR="00432D66" w:rsidRPr="00420082">
        <w:rPr>
          <w:b/>
          <w:u w:val="single"/>
          <w:bdr w:val="none" w:sz="0" w:space="0" w:color="auto" w:frame="1"/>
        </w:rPr>
        <w:t>При этом,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 (пункт 4 статьи 24.7 Закона).</w:t>
      </w:r>
      <w:r w:rsidR="00AF6585" w:rsidRPr="00420082">
        <w:rPr>
          <w:bdr w:val="none" w:sz="0" w:space="0" w:color="auto" w:frame="1"/>
        </w:rPr>
        <w:t xml:space="preserve"> По договору на оказание услуг по обращению с </w:t>
      </w:r>
      <w:r w:rsidR="00384D42" w:rsidRPr="00420082">
        <w:rPr>
          <w:bdr w:val="none" w:sz="0" w:space="0" w:color="auto" w:frame="1"/>
        </w:rPr>
        <w:t>ТКО</w:t>
      </w:r>
      <w:r w:rsidR="00AF6585" w:rsidRPr="00420082">
        <w:rPr>
          <w:bdr w:val="none" w:sz="0" w:space="0" w:color="auto" w:frame="1"/>
        </w:rPr>
        <w:t xml:space="preserve"> региональный оператор обязуется принимать твердые коммунальные отходы в объеме и в местах (на площадках) накопления, которые определены в договоре, и обеспечивать их транспортирование, обработку, обезвреживание, захоронение в соответствии с законодательством </w:t>
      </w:r>
      <w:r w:rsidR="00B927C3" w:rsidRPr="00420082">
        <w:rPr>
          <w:bdr w:val="none" w:sz="0" w:space="0" w:color="auto" w:frame="1"/>
        </w:rPr>
        <w:t>РФ</w:t>
      </w:r>
      <w:r w:rsidR="00AF6585" w:rsidRPr="00420082">
        <w:rPr>
          <w:bdr w:val="none" w:sz="0" w:space="0" w:color="auto" w:frame="1"/>
        </w:rPr>
        <w:t>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</w:t>
      </w:r>
      <w:r w:rsidR="008D0D03">
        <w:rPr>
          <w:bdr w:val="none" w:sz="0" w:space="0" w:color="auto" w:frame="1"/>
        </w:rPr>
        <w:t>.</w:t>
      </w:r>
    </w:p>
    <w:p w:rsidR="00C0047E" w:rsidRPr="00420082" w:rsidRDefault="00101174" w:rsidP="000E1811">
      <w:pPr>
        <w:pStyle w:val="a3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  <w:r w:rsidRPr="007208F7">
        <w:rPr>
          <w:bdr w:val="none" w:sz="0" w:space="0" w:color="auto" w:frame="1"/>
        </w:rPr>
        <w:t>В</w:t>
      </w:r>
      <w:r w:rsidR="00AF6585" w:rsidRPr="007208F7">
        <w:rPr>
          <w:bdr w:val="none" w:sz="0" w:space="0" w:color="auto" w:frame="1"/>
        </w:rPr>
        <w:t xml:space="preserve"> целях обеспечения своевременного заключения указанных договоров и организации </w:t>
      </w:r>
      <w:r w:rsidR="008A4C91">
        <w:rPr>
          <w:bdr w:val="none" w:sz="0" w:space="0" w:color="auto" w:frame="1"/>
        </w:rPr>
        <w:t xml:space="preserve">процесса </w:t>
      </w:r>
      <w:r w:rsidR="00AF6585" w:rsidRPr="007208F7">
        <w:rPr>
          <w:bdr w:val="none" w:sz="0" w:space="0" w:color="auto" w:frame="1"/>
        </w:rPr>
        <w:t xml:space="preserve">оказания услуг по обращению с </w:t>
      </w:r>
      <w:r w:rsidR="00B927C3" w:rsidRPr="007208F7">
        <w:rPr>
          <w:bdr w:val="none" w:sz="0" w:space="0" w:color="auto" w:frame="1"/>
        </w:rPr>
        <w:t>ТКО</w:t>
      </w:r>
      <w:r w:rsidR="009A7CB2" w:rsidRPr="007208F7">
        <w:rPr>
          <w:bdr w:val="none" w:sz="0" w:space="0" w:color="auto" w:frame="1"/>
        </w:rPr>
        <w:t xml:space="preserve"> предлагаем </w:t>
      </w:r>
      <w:r w:rsidR="009A7CB2" w:rsidRPr="007208F7">
        <w:rPr>
          <w:b/>
          <w:bdr w:val="none" w:sz="0" w:space="0" w:color="auto" w:frame="1"/>
        </w:rPr>
        <w:t xml:space="preserve">в срок до </w:t>
      </w:r>
      <w:r w:rsidR="00F829D4">
        <w:rPr>
          <w:b/>
          <w:bdr w:val="none" w:sz="0" w:space="0" w:color="auto" w:frame="1"/>
        </w:rPr>
        <w:t>31.10</w:t>
      </w:r>
      <w:r w:rsidR="00ED4B43" w:rsidRPr="007208F7">
        <w:rPr>
          <w:b/>
          <w:bdr w:val="none" w:sz="0" w:space="0" w:color="auto" w:frame="1"/>
        </w:rPr>
        <w:t>.2018г</w:t>
      </w:r>
      <w:r w:rsidR="009A7CB2" w:rsidRPr="007208F7">
        <w:rPr>
          <w:bdr w:val="none" w:sz="0" w:space="0" w:color="auto" w:frame="1"/>
        </w:rPr>
        <w:t>.</w:t>
      </w:r>
      <w:r w:rsidR="00AF6585" w:rsidRPr="007208F7">
        <w:rPr>
          <w:bdr w:val="none" w:sz="0" w:space="0" w:color="auto" w:frame="1"/>
        </w:rPr>
        <w:t xml:space="preserve"> </w:t>
      </w:r>
      <w:r w:rsidR="00D3072A" w:rsidRPr="007208F7">
        <w:rPr>
          <w:bdr w:val="none" w:sz="0" w:space="0" w:color="auto" w:frame="1"/>
        </w:rPr>
        <w:t xml:space="preserve">оформить и </w:t>
      </w:r>
      <w:r w:rsidR="00AF6585" w:rsidRPr="007208F7">
        <w:rPr>
          <w:bdr w:val="none" w:sz="0" w:space="0" w:color="auto" w:frame="1"/>
        </w:rPr>
        <w:t xml:space="preserve">предоставить в адрес </w:t>
      </w:r>
      <w:r w:rsidR="00ED4B43" w:rsidRPr="007208F7">
        <w:rPr>
          <w:bdr w:val="none" w:sz="0" w:space="0" w:color="auto" w:frame="1"/>
        </w:rPr>
        <w:t>АО «ТСК</w:t>
      </w:r>
      <w:r w:rsidR="000E1811">
        <w:rPr>
          <w:bdr w:val="none" w:sz="0" w:space="0" w:color="auto" w:frame="1"/>
        </w:rPr>
        <w:t xml:space="preserve">» </w:t>
      </w:r>
      <w:r w:rsidR="000E1811" w:rsidRPr="00AE4508">
        <w:rPr>
          <w:b/>
          <w:u w:val="single"/>
          <w:bdr w:val="none" w:sz="0" w:space="0" w:color="auto" w:frame="1"/>
        </w:rPr>
        <w:t xml:space="preserve">заявку на заключение договора </w:t>
      </w:r>
      <w:r w:rsidR="000E1811">
        <w:rPr>
          <w:b/>
          <w:u w:val="single"/>
          <w:bdr w:val="none" w:sz="0" w:space="0" w:color="auto" w:frame="1"/>
        </w:rPr>
        <w:t xml:space="preserve">по обращению с </w:t>
      </w:r>
      <w:r w:rsidR="000E1811" w:rsidRPr="00AE4508">
        <w:rPr>
          <w:b/>
          <w:u w:val="single"/>
          <w:bdr w:val="none" w:sz="0" w:space="0" w:color="auto" w:frame="1"/>
        </w:rPr>
        <w:t>ТКО</w:t>
      </w:r>
      <w:r w:rsidR="000E1811" w:rsidRPr="007208F7">
        <w:rPr>
          <w:bdr w:val="none" w:sz="0" w:space="0" w:color="auto" w:frame="1"/>
        </w:rPr>
        <w:t xml:space="preserve"> </w:t>
      </w:r>
      <w:r w:rsidR="000E1811" w:rsidRPr="000E1811">
        <w:rPr>
          <w:bdr w:val="none" w:sz="0" w:space="0" w:color="auto" w:frame="1"/>
        </w:rPr>
        <w:t xml:space="preserve">с указанием </w:t>
      </w:r>
      <w:r w:rsidR="000E1811" w:rsidRPr="000E1811">
        <w:rPr>
          <w:u w:val="single"/>
          <w:bdr w:val="none" w:sz="0" w:space="0" w:color="auto" w:frame="1"/>
        </w:rPr>
        <w:t>д</w:t>
      </w:r>
      <w:r w:rsidR="000E1811" w:rsidRPr="000E1811">
        <w:rPr>
          <w:bdr w:val="none" w:sz="0" w:space="0" w:color="auto" w:frame="1"/>
        </w:rPr>
        <w:t>анных</w:t>
      </w:r>
      <w:r w:rsidR="00AE4508">
        <w:rPr>
          <w:bdr w:val="none" w:sz="0" w:space="0" w:color="auto" w:frame="1"/>
        </w:rPr>
        <w:t>,</w:t>
      </w:r>
      <w:r w:rsidR="00AF6585" w:rsidRPr="00420082">
        <w:rPr>
          <w:bdr w:val="none" w:sz="0" w:space="0" w:color="auto" w:frame="1"/>
        </w:rPr>
        <w:t xml:space="preserve"> необходимые для </w:t>
      </w:r>
      <w:r w:rsidR="00456580" w:rsidRPr="00420082">
        <w:rPr>
          <w:bdr w:val="none" w:sz="0" w:space="0" w:color="auto" w:frame="1"/>
        </w:rPr>
        <w:t xml:space="preserve">заключения </w:t>
      </w:r>
      <w:r w:rsidR="00C0047E" w:rsidRPr="00420082">
        <w:rPr>
          <w:bdr w:val="none" w:sz="0" w:space="0" w:color="auto" w:frame="1"/>
        </w:rPr>
        <w:t>договора:</w:t>
      </w:r>
    </w:p>
    <w:p w:rsidR="00C0047E" w:rsidRPr="00420082" w:rsidRDefault="00C0047E" w:rsidP="00384D42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1) реквизиты </w:t>
      </w:r>
      <w:r w:rsidR="00990D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потребителя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(для </w:t>
      </w:r>
      <w:r w:rsidRPr="00B37E9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юр</w:t>
      </w:r>
      <w:r w:rsidR="00B37E98" w:rsidRPr="00B37E9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идических</w:t>
      </w:r>
      <w:r w:rsidRPr="00B37E9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лиц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полное наименование</w:t>
      </w:r>
      <w:r w:rsidR="00B37E9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основной государственный рег</w:t>
      </w:r>
      <w:r w:rsidR="00B37E9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номер записи в </w:t>
      </w:r>
      <w:r w:rsidR="00B37E9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ЕГРЮЛ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дата ее внесения в реестр, местонахождение, ИНН, почтовый адрес, банковские реквизиты, документы, удостоверяющие право лица на подписание договора; для </w:t>
      </w:r>
      <w:r w:rsidRPr="00B37E9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индивидуальных предпринимателей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основной государственный рег</w:t>
      </w:r>
      <w:r w:rsidR="00B37E9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номер записи в </w:t>
      </w:r>
      <w:r w:rsidR="00B37E9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ЕГРИП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дата ее внесения в реестр, адрес регистрации по месту жительства, почтовый адрес, ИНН, банковские реквизиты; </w:t>
      </w:r>
      <w:r w:rsidR="00A61827"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для </w:t>
      </w:r>
      <w:r w:rsidR="00A61827" w:rsidRPr="00B37E9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физи</w:t>
      </w:r>
      <w:r w:rsidR="000B4FEF" w:rsidRPr="00B37E9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ческих лиц</w:t>
      </w:r>
      <w:r w:rsidR="000B4FEF"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паспортные данные, ИНН, </w:t>
      </w:r>
      <w:r w:rsidR="00A61827"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почтовый адрес, банковские реквизиты).</w:t>
      </w:r>
    </w:p>
    <w:p w:rsidR="00C0047E" w:rsidRPr="00420082" w:rsidRDefault="00C0047E" w:rsidP="00384D42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2) контактные данные </w:t>
      </w:r>
      <w:r w:rsidR="00990D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потребителя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(телефон, адрес электронной почты);</w:t>
      </w:r>
    </w:p>
    <w:p w:rsidR="00C0047E" w:rsidRPr="00420082" w:rsidRDefault="00C0047E" w:rsidP="00384D42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 наименование, местонахождение объект</w:t>
      </w:r>
      <w:r w:rsidR="008A4C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ов </w:t>
      </w:r>
      <w:r w:rsidR="00990D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потребителя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в отношении</w:t>
      </w:r>
      <w:r w:rsidR="00384D42"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которых </w:t>
      </w:r>
      <w:r w:rsidR="008A4C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заключается</w:t>
      </w:r>
      <w:r w:rsidR="00384D42"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договор (если объект расположен в многоквартирном доме</w:t>
      </w:r>
      <w:r w:rsidR="00B37E9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</w:t>
      </w:r>
      <w:r w:rsidR="00384D42"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указать);</w:t>
      </w:r>
    </w:p>
    <w:p w:rsidR="00C0047E" w:rsidRDefault="00C0047E" w:rsidP="00384D42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4) </w:t>
      </w:r>
      <w:r w:rsidR="00AB3C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категория объекта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A4C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</w:t>
      </w:r>
      <w:r w:rsidR="008A4C91"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количество расчетных единиц в зависимости от </w:t>
      </w:r>
      <w:r w:rsidR="00AB3C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категории</w:t>
      </w:r>
      <w:r w:rsidR="008A4C91"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r w:rsidR="008A4C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см. таблицу ниже) 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отдельно по каждому объекту</w:t>
      </w:r>
      <w:r w:rsidR="008A4C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E02A95" w:rsidRDefault="00E02A95" w:rsidP="00384D42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02A95" w:rsidRDefault="00E02A95" w:rsidP="00384D42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02A95" w:rsidRDefault="00E02A95" w:rsidP="00384D42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02A95" w:rsidRDefault="00E02A95" w:rsidP="00384D42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02A95" w:rsidRDefault="00E02A95" w:rsidP="00384D42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02A95" w:rsidRDefault="00E02A95" w:rsidP="00384D42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02A95" w:rsidRDefault="00E02A95" w:rsidP="00384D42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02A95" w:rsidRDefault="00E02A95" w:rsidP="00384D42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9072"/>
        <w:gridCol w:w="1134"/>
      </w:tblGrid>
      <w:tr w:rsidR="00DF137E" w:rsidRPr="00DF137E" w:rsidTr="008B0036">
        <w:trPr>
          <w:trHeight w:val="189"/>
        </w:trPr>
        <w:tc>
          <w:tcPr>
            <w:tcW w:w="9072" w:type="dxa"/>
            <w:hideMark/>
          </w:tcPr>
          <w:p w:rsidR="00DF137E" w:rsidRPr="00AB3C11" w:rsidRDefault="00AB3C11" w:rsidP="00AB3C1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bdr w:val="none" w:sz="0" w:space="0" w:color="auto" w:frame="1"/>
              </w:rPr>
            </w:pPr>
            <w:r w:rsidRPr="00AB3C11">
              <w:rPr>
                <w:rFonts w:ascii="Times New Roman" w:hAnsi="Times New Roman" w:cs="Times New Roman"/>
                <w:b/>
                <w:sz w:val="16"/>
                <w:szCs w:val="24"/>
                <w:bdr w:val="none" w:sz="0" w:space="0" w:color="auto" w:frame="1"/>
              </w:rPr>
              <w:t>Категория объекта</w:t>
            </w:r>
          </w:p>
        </w:tc>
        <w:tc>
          <w:tcPr>
            <w:tcW w:w="1134" w:type="dxa"/>
            <w:hideMark/>
          </w:tcPr>
          <w:p w:rsidR="00DF137E" w:rsidRPr="00AB3C11" w:rsidRDefault="00AB3C11" w:rsidP="00AB3C1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bdr w:val="none" w:sz="0" w:space="0" w:color="auto" w:frame="1"/>
              </w:rPr>
            </w:pPr>
            <w:proofErr w:type="spellStart"/>
            <w:r w:rsidRPr="00AB3C11">
              <w:rPr>
                <w:rFonts w:ascii="Times New Roman" w:hAnsi="Times New Roman" w:cs="Times New Roman"/>
                <w:b/>
                <w:sz w:val="16"/>
                <w:szCs w:val="24"/>
                <w:bdr w:val="none" w:sz="0" w:space="0" w:color="auto" w:frame="1"/>
              </w:rPr>
              <w:t>Расч</w:t>
            </w:r>
            <w:proofErr w:type="spellEnd"/>
            <w:r w:rsidRPr="00AB3C11">
              <w:rPr>
                <w:rFonts w:ascii="Times New Roman" w:hAnsi="Times New Roman" w:cs="Times New Roman"/>
                <w:b/>
                <w:sz w:val="16"/>
                <w:szCs w:val="24"/>
                <w:bdr w:val="none" w:sz="0" w:space="0" w:color="auto" w:frame="1"/>
              </w:rPr>
              <w:t>. единица</w:t>
            </w:r>
          </w:p>
        </w:tc>
      </w:tr>
      <w:tr w:rsidR="00AB3C11" w:rsidRPr="00DF137E" w:rsidTr="008B0036">
        <w:trPr>
          <w:trHeight w:val="189"/>
        </w:trPr>
        <w:tc>
          <w:tcPr>
            <w:tcW w:w="9072" w:type="dxa"/>
          </w:tcPr>
          <w:p w:rsidR="00AB3C11" w:rsidRPr="00DF137E" w:rsidRDefault="00AB3C11" w:rsidP="009E08A5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Административные здания, учреждения, конторы</w:t>
            </w:r>
          </w:p>
        </w:tc>
        <w:tc>
          <w:tcPr>
            <w:tcW w:w="1134" w:type="dxa"/>
          </w:tcPr>
          <w:p w:rsidR="00AB3C11" w:rsidRPr="00DF137E" w:rsidRDefault="00AB3C11" w:rsidP="009E08A5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1 сотрудник</w:t>
            </w:r>
          </w:p>
        </w:tc>
      </w:tr>
      <w:tr w:rsidR="00AB3C11" w:rsidRPr="00DF137E" w:rsidTr="008B0036">
        <w:trPr>
          <w:trHeight w:val="226"/>
        </w:trPr>
        <w:tc>
          <w:tcPr>
            <w:tcW w:w="9072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 xml:space="preserve">Предприятия службы быта (парикмахерские, ателье, химчистки, ремонт обуви, бани, сауны и </w:t>
            </w:r>
            <w:proofErr w:type="spellStart"/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тд</w:t>
            </w:r>
            <w:proofErr w:type="spellEnd"/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 xml:space="preserve">.) </w:t>
            </w:r>
          </w:p>
        </w:tc>
        <w:tc>
          <w:tcPr>
            <w:tcW w:w="1134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1 сотрудник</w:t>
            </w:r>
          </w:p>
        </w:tc>
      </w:tr>
      <w:tr w:rsidR="00AB3C11" w:rsidRPr="00DF137E" w:rsidTr="008B0036">
        <w:trPr>
          <w:trHeight w:val="157"/>
        </w:trPr>
        <w:tc>
          <w:tcPr>
            <w:tcW w:w="9072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Дошкольные образовательные учреждения</w:t>
            </w:r>
          </w:p>
        </w:tc>
        <w:tc>
          <w:tcPr>
            <w:tcW w:w="1134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1 ребенок</w:t>
            </w:r>
          </w:p>
        </w:tc>
      </w:tr>
      <w:tr w:rsidR="00AB3C11" w:rsidRPr="00DF137E" w:rsidTr="008B0036">
        <w:trPr>
          <w:trHeight w:val="369"/>
        </w:trPr>
        <w:tc>
          <w:tcPr>
            <w:tcW w:w="9072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Общеобразовательные учреждения, 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1134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1 учащийся</w:t>
            </w:r>
          </w:p>
        </w:tc>
      </w:tr>
      <w:tr w:rsidR="00AB3C11" w:rsidRPr="00DF137E" w:rsidTr="008B0036">
        <w:trPr>
          <w:trHeight w:val="193"/>
        </w:trPr>
        <w:tc>
          <w:tcPr>
            <w:tcW w:w="9072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Предприятия общественного питания</w:t>
            </w:r>
          </w:p>
        </w:tc>
        <w:tc>
          <w:tcPr>
            <w:tcW w:w="1134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1 место</w:t>
            </w:r>
          </w:p>
        </w:tc>
      </w:tr>
      <w:tr w:rsidR="00AB3C11" w:rsidRPr="00DF137E" w:rsidTr="008B0036">
        <w:trPr>
          <w:trHeight w:val="112"/>
        </w:trPr>
        <w:tc>
          <w:tcPr>
            <w:tcW w:w="9072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 xml:space="preserve">Места временного проживания (гостиницы, общежития и </w:t>
            </w:r>
            <w:proofErr w:type="spellStart"/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тд</w:t>
            </w:r>
            <w:proofErr w:type="spellEnd"/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1 место</w:t>
            </w:r>
          </w:p>
        </w:tc>
      </w:tr>
      <w:tr w:rsidR="00AB3C11" w:rsidRPr="00DF137E" w:rsidTr="008B0036">
        <w:trPr>
          <w:trHeight w:val="101"/>
        </w:trPr>
        <w:tc>
          <w:tcPr>
            <w:tcW w:w="9072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Кладбища</w:t>
            </w:r>
          </w:p>
        </w:tc>
        <w:tc>
          <w:tcPr>
            <w:tcW w:w="1134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1 место</w:t>
            </w:r>
          </w:p>
        </w:tc>
      </w:tr>
      <w:tr w:rsidR="00AB3C11" w:rsidRPr="00DF137E" w:rsidTr="008B0036">
        <w:trPr>
          <w:trHeight w:val="201"/>
        </w:trPr>
        <w:tc>
          <w:tcPr>
            <w:tcW w:w="9072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Садоводческие кооперативы, садово- огороднические товарищества (временное сезонное проживание)</w:t>
            </w:r>
          </w:p>
        </w:tc>
        <w:tc>
          <w:tcPr>
            <w:tcW w:w="1134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1 участник</w:t>
            </w:r>
          </w:p>
        </w:tc>
      </w:tr>
      <w:tr w:rsidR="00AB3C11" w:rsidRPr="00DF137E" w:rsidTr="008B0036">
        <w:trPr>
          <w:trHeight w:val="191"/>
        </w:trPr>
        <w:tc>
          <w:tcPr>
            <w:tcW w:w="9072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 xml:space="preserve">Спортивные учреждения (стадионы, спортшколы, спортивные клубы, спортивные залы и </w:t>
            </w:r>
            <w:proofErr w:type="spellStart"/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тд</w:t>
            </w:r>
            <w:proofErr w:type="spellEnd"/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1 место</w:t>
            </w:r>
          </w:p>
        </w:tc>
      </w:tr>
      <w:tr w:rsidR="00AB3C11" w:rsidRPr="00DF137E" w:rsidTr="008B0036">
        <w:trPr>
          <w:trHeight w:val="267"/>
        </w:trPr>
        <w:tc>
          <w:tcPr>
            <w:tcW w:w="9072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 xml:space="preserve">Объекты культуры (кинотеатры, театры, концертные залы, дома культуры, клубы, библиотеки, выставочные комплексы, музеи, парки культуры и отдыха </w:t>
            </w:r>
            <w:proofErr w:type="spellStart"/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тд</w:t>
            </w:r>
            <w:proofErr w:type="spellEnd"/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  <w:hideMark/>
          </w:tcPr>
          <w:p w:rsidR="00AB3C11" w:rsidRPr="00DF137E" w:rsidRDefault="00AB3C11" w:rsidP="006D4FCA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м2</w:t>
            </w:r>
          </w:p>
        </w:tc>
      </w:tr>
      <w:tr w:rsidR="00AB3C11" w:rsidRPr="00DF137E" w:rsidTr="008B0036">
        <w:trPr>
          <w:trHeight w:val="201"/>
        </w:trPr>
        <w:tc>
          <w:tcPr>
            <w:tcW w:w="9072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 xml:space="preserve">Предприятия торговли (магазины, супермаркеты, аптеки, киоски, павильоны, рынки, склады, оптовые магазины и </w:t>
            </w:r>
            <w:proofErr w:type="spellStart"/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тд</w:t>
            </w:r>
            <w:proofErr w:type="spellEnd"/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.)</w:t>
            </w:r>
          </w:p>
        </w:tc>
        <w:tc>
          <w:tcPr>
            <w:tcW w:w="1134" w:type="dxa"/>
            <w:hideMark/>
          </w:tcPr>
          <w:p w:rsidR="00AB3C11" w:rsidRPr="00DF137E" w:rsidRDefault="00AB3C11" w:rsidP="00F92C4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м2</w:t>
            </w: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AB3C11" w:rsidRPr="00DF137E" w:rsidTr="008B0036">
        <w:trPr>
          <w:trHeight w:val="249"/>
        </w:trPr>
        <w:tc>
          <w:tcPr>
            <w:tcW w:w="9072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 xml:space="preserve">Объект социальной защиты (больницы, лечебные учреждения стационарного типа, поликлиники, амбулатории, диспансеры, психоневрологические интернаты, дома ветеранов, детские дома, интернаты и </w:t>
            </w:r>
            <w:proofErr w:type="spellStart"/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тд</w:t>
            </w:r>
            <w:proofErr w:type="spellEnd"/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.):</w:t>
            </w:r>
          </w:p>
        </w:tc>
        <w:tc>
          <w:tcPr>
            <w:tcW w:w="1134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 </w:t>
            </w:r>
          </w:p>
        </w:tc>
      </w:tr>
      <w:tr w:rsidR="00AB3C11" w:rsidRPr="00DF137E" w:rsidTr="008B0036">
        <w:trPr>
          <w:trHeight w:val="217"/>
        </w:trPr>
        <w:tc>
          <w:tcPr>
            <w:tcW w:w="9072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без проживания</w:t>
            </w:r>
          </w:p>
        </w:tc>
        <w:tc>
          <w:tcPr>
            <w:tcW w:w="1134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1 сотрудник</w:t>
            </w:r>
          </w:p>
        </w:tc>
      </w:tr>
      <w:tr w:rsidR="00AB3C11" w:rsidRPr="00DF137E" w:rsidTr="008B0036">
        <w:trPr>
          <w:trHeight w:val="199"/>
        </w:trPr>
        <w:tc>
          <w:tcPr>
            <w:tcW w:w="9072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с проживанием</w:t>
            </w:r>
          </w:p>
        </w:tc>
        <w:tc>
          <w:tcPr>
            <w:tcW w:w="1134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1 место</w:t>
            </w:r>
          </w:p>
        </w:tc>
      </w:tr>
      <w:tr w:rsidR="00AB3C11" w:rsidRPr="00DF137E" w:rsidTr="008B0036">
        <w:trPr>
          <w:trHeight w:val="347"/>
        </w:trPr>
        <w:tc>
          <w:tcPr>
            <w:tcW w:w="9072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Предприятия транспортной инфраструктуры: автосервисы, СТО, автомойки, гаражи, гаражные кооперативы, автостоянки, парковки, автомобильная заправочная станция (АЗС) им т.д.</w:t>
            </w:r>
          </w:p>
        </w:tc>
        <w:tc>
          <w:tcPr>
            <w:tcW w:w="1134" w:type="dxa"/>
            <w:hideMark/>
          </w:tcPr>
          <w:p w:rsidR="00AB3C11" w:rsidRPr="00DF137E" w:rsidRDefault="00AB3C11" w:rsidP="00DF137E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</w:pPr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 xml:space="preserve">1 </w:t>
            </w:r>
            <w:proofErr w:type="spellStart"/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машино</w:t>
            </w:r>
            <w:proofErr w:type="spellEnd"/>
            <w:r w:rsidRPr="00DF137E">
              <w:rPr>
                <w:rFonts w:ascii="Times New Roman" w:hAnsi="Times New Roman" w:cs="Times New Roman"/>
                <w:sz w:val="16"/>
                <w:szCs w:val="24"/>
                <w:bdr w:val="none" w:sz="0" w:space="0" w:color="auto" w:frame="1"/>
              </w:rPr>
              <w:t>-место</w:t>
            </w:r>
          </w:p>
        </w:tc>
      </w:tr>
    </w:tbl>
    <w:p w:rsidR="006719D1" w:rsidRPr="00180D4D" w:rsidRDefault="006719D1" w:rsidP="00384D42">
      <w:pPr>
        <w:pStyle w:val="a5"/>
        <w:jc w:val="both"/>
        <w:rPr>
          <w:rFonts w:ascii="Times New Roman" w:hAnsi="Times New Roman" w:cs="Times New Roman"/>
          <w:sz w:val="12"/>
          <w:szCs w:val="12"/>
          <w:bdr w:val="none" w:sz="0" w:space="0" w:color="auto" w:frame="1"/>
        </w:rPr>
      </w:pPr>
    </w:p>
    <w:p w:rsidR="00C0047E" w:rsidRPr="00420082" w:rsidRDefault="00180D4D" w:rsidP="00384D42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5) адрес контейнерной площадки,</w:t>
      </w:r>
      <w:r w:rsidRPr="0018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количество и объем контейнеров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/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бункеров;</w:t>
      </w:r>
    </w:p>
    <w:p w:rsidR="00384D42" w:rsidRPr="00420082" w:rsidRDefault="00384D42" w:rsidP="00384D42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6) способ вывоза ТКО (</w:t>
      </w:r>
      <w:r w:rsidR="005D0B09"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контейнерный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/бункер/бестарный);</w:t>
      </w:r>
    </w:p>
    <w:p w:rsidR="006D4FCA" w:rsidRPr="00420082" w:rsidRDefault="00F163DD" w:rsidP="00384D42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7) схема проезда к контейнерной площадке.</w:t>
      </w:r>
    </w:p>
    <w:p w:rsidR="00180D4D" w:rsidRPr="00180D4D" w:rsidRDefault="00180D4D" w:rsidP="00384D42">
      <w:pPr>
        <w:pStyle w:val="a5"/>
        <w:jc w:val="both"/>
        <w:rPr>
          <w:rFonts w:ascii="Times New Roman" w:hAnsi="Times New Roman" w:cs="Times New Roman"/>
          <w:sz w:val="12"/>
          <w:szCs w:val="12"/>
          <w:u w:val="single"/>
          <w:bdr w:val="none" w:sz="0" w:space="0" w:color="auto" w:frame="1"/>
        </w:rPr>
      </w:pPr>
    </w:p>
    <w:p w:rsidR="00384D42" w:rsidRPr="006D4FCA" w:rsidRDefault="00384D42" w:rsidP="00384D4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6D4FCA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К заявке </w:t>
      </w:r>
      <w:r w:rsidR="00990D32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потребителя</w:t>
      </w:r>
      <w:r w:rsidRPr="006D4FCA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 </w:t>
      </w:r>
      <w:r w:rsidR="005C23B4" w:rsidRPr="006D4FCA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необходимо</w:t>
      </w:r>
      <w:r w:rsidRPr="006D4FCA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 </w:t>
      </w:r>
      <w:r w:rsidR="00B84467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приложить </w:t>
      </w:r>
      <w:r w:rsidRPr="006D4FCA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следующие документы:</w:t>
      </w:r>
    </w:p>
    <w:p w:rsidR="00384D42" w:rsidRPr="00420082" w:rsidRDefault="00180D4D" w:rsidP="00B84467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 копи</w:t>
      </w:r>
      <w:r w:rsidR="006719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ю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учредительных документов,</w:t>
      </w:r>
      <w:r w:rsidRPr="00180D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выписки из ЕГРЮЛ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F01F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ЕГРИП, </w:t>
      </w:r>
      <w:r w:rsidR="000E18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ИНН, ОГРН, КПП,</w:t>
      </w:r>
    </w:p>
    <w:p w:rsidR="00384D42" w:rsidRPr="00420082" w:rsidRDefault="006719D1" w:rsidP="00B84467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 копию</w:t>
      </w:r>
      <w:r w:rsidR="00384D42"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документа, подтверждающего право собственности или иное законное основание возникновения прав владения и (или) пользования на объект у </w:t>
      </w:r>
      <w:r w:rsidR="00990D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потребителя</w:t>
      </w:r>
      <w:r w:rsidR="000E18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384D42" w:rsidRPr="00420082" w:rsidRDefault="00384D42" w:rsidP="00B84467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3) доверенность или иные документы, которые подтверждают полномочия представителя </w:t>
      </w:r>
      <w:r w:rsidR="00990D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потребителя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действующего от имени</w:t>
      </w:r>
      <w:r w:rsidR="000E18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90D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потребителя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на заключение договора</w:t>
      </w:r>
      <w:r w:rsidR="000E18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A903B8" w:rsidRPr="00420082" w:rsidRDefault="00180D4D" w:rsidP="00B84467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  <w:r w:rsidR="00A903B8"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фото контейнерной площадки (желательно)</w:t>
      </w:r>
      <w:r w:rsidR="00BD3256"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84D42" w:rsidRPr="00180D4D" w:rsidRDefault="00384D42" w:rsidP="00384D42">
      <w:pPr>
        <w:pStyle w:val="a5"/>
        <w:jc w:val="both"/>
        <w:rPr>
          <w:rFonts w:ascii="Times New Roman" w:hAnsi="Times New Roman" w:cs="Times New Roman"/>
          <w:sz w:val="12"/>
          <w:szCs w:val="12"/>
          <w:bdr w:val="none" w:sz="0" w:space="0" w:color="auto" w:frame="1"/>
        </w:rPr>
      </w:pPr>
    </w:p>
    <w:p w:rsidR="001E55C2" w:rsidRPr="00AB3C11" w:rsidRDefault="00180D4D" w:rsidP="000F23DC">
      <w:pPr>
        <w:pStyle w:val="a5"/>
        <w:ind w:firstLine="567"/>
        <w:jc w:val="both"/>
        <w:rPr>
          <w:rFonts w:ascii="Times New Roman" w:hAnsi="Times New Roman" w:cs="Times New Roman"/>
          <w:sz w:val="12"/>
          <w:szCs w:val="12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ля заключения договора Вы можете самостоятельно скачать форму заявки, размещенную на сайте АО «ТСК» </w:t>
      </w:r>
      <w:r w:rsidRPr="0042008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http://oaotsk.ru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AB3C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заполнить её по каждому объекту, 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приложить </w:t>
      </w:r>
      <w:r w:rsidR="00AB3C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копии документов 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направить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="00AB3C11" w:rsidRPr="00AB3C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B3C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(в</w:t>
      </w:r>
      <w:r w:rsidR="00AB3C11"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теме сообщения </w:t>
      </w:r>
      <w:r w:rsidR="00AB3C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необходимо </w:t>
      </w:r>
      <w:r w:rsidR="00AB3C11"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указать наименование своей организации</w:t>
      </w:r>
      <w:r w:rsidR="00AB3C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либо</w:t>
      </w:r>
      <w:r w:rsidRPr="004200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лично обратиться в </w:t>
      </w:r>
      <w:r w:rsidR="00E02A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филиалы АО «ТСК» (адреса и контактная информация сотрудников указа</w:t>
      </w:r>
      <w:r w:rsidR="002E799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на сайте).</w:t>
      </w:r>
      <w:bookmarkStart w:id="0" w:name="_GoBack"/>
      <w:bookmarkEnd w:id="0"/>
    </w:p>
    <w:p w:rsidR="00F64905" w:rsidRDefault="00AB3C11" w:rsidP="00F649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Все</w:t>
      </w:r>
      <w:r w:rsidR="00F64905" w:rsidRPr="00420082">
        <w:rPr>
          <w:bdr w:val="none" w:sz="0" w:space="0" w:color="auto" w:frame="1"/>
        </w:rPr>
        <w:t xml:space="preserve"> ранее заключенные договоры по сбору, транспортированию, обработке, утилизации, обезвреживанию, захоронению твердых коммунальных отходов действуют до 01.01.2019г. </w:t>
      </w:r>
    </w:p>
    <w:p w:rsidR="00F64905" w:rsidRPr="00AB3C11" w:rsidRDefault="00F64905" w:rsidP="00F649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2"/>
          <w:szCs w:val="12"/>
          <w:bdr w:val="none" w:sz="0" w:space="0" w:color="auto" w:frame="1"/>
        </w:rPr>
      </w:pPr>
    </w:p>
    <w:p w:rsidR="00C76C40" w:rsidRPr="00420082" w:rsidRDefault="00AB3C11" w:rsidP="00E54B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b/>
          <w:color w:val="000000" w:themeColor="text1"/>
          <w:u w:val="single"/>
          <w:bdr w:val="none" w:sz="0" w:space="0" w:color="auto" w:frame="1"/>
        </w:rPr>
        <w:t>ВНИМАНИЕ</w:t>
      </w:r>
      <w:r w:rsidRPr="00420082">
        <w:rPr>
          <w:b/>
          <w:color w:val="000000" w:themeColor="text1"/>
          <w:u w:val="single"/>
          <w:bdr w:val="none" w:sz="0" w:space="0" w:color="auto" w:frame="1"/>
        </w:rPr>
        <w:t>!</w:t>
      </w:r>
      <w:r>
        <w:rPr>
          <w:b/>
          <w:color w:val="000000" w:themeColor="text1"/>
          <w:u w:val="single"/>
          <w:bdr w:val="none" w:sz="0" w:space="0" w:color="auto" w:frame="1"/>
        </w:rPr>
        <w:t xml:space="preserve"> </w:t>
      </w:r>
      <w:proofErr w:type="spellStart"/>
      <w:r w:rsidR="00D83475">
        <w:rPr>
          <w:b/>
          <w:color w:val="000000" w:themeColor="text1"/>
          <w:u w:val="single"/>
          <w:bdr w:val="none" w:sz="0" w:space="0" w:color="auto" w:frame="1"/>
        </w:rPr>
        <w:t>Не</w:t>
      </w:r>
      <w:r w:rsidR="00D83475" w:rsidRPr="00420082">
        <w:rPr>
          <w:b/>
          <w:color w:val="000000" w:themeColor="text1"/>
          <w:u w:val="single"/>
          <w:bdr w:val="none" w:sz="0" w:space="0" w:color="auto" w:frame="1"/>
        </w:rPr>
        <w:t>заключение</w:t>
      </w:r>
      <w:proofErr w:type="spellEnd"/>
      <w:r w:rsidR="00E54B1F" w:rsidRPr="00420082">
        <w:rPr>
          <w:b/>
          <w:color w:val="000000" w:themeColor="text1"/>
          <w:u w:val="single"/>
          <w:bdr w:val="none" w:sz="0" w:space="0" w:color="auto" w:frame="1"/>
        </w:rPr>
        <w:t xml:space="preserve"> либо уклонение от заключения договора в письменной форме не освобождает потребител</w:t>
      </w:r>
      <w:r w:rsidR="00990D32">
        <w:rPr>
          <w:b/>
          <w:color w:val="000000" w:themeColor="text1"/>
          <w:u w:val="single"/>
          <w:bdr w:val="none" w:sz="0" w:space="0" w:color="auto" w:frame="1"/>
        </w:rPr>
        <w:t>я</w:t>
      </w:r>
      <w:r w:rsidR="00E54B1F" w:rsidRPr="00420082">
        <w:rPr>
          <w:b/>
          <w:color w:val="000000" w:themeColor="text1"/>
          <w:u w:val="single"/>
          <w:bdr w:val="none" w:sz="0" w:space="0" w:color="auto" w:frame="1"/>
        </w:rPr>
        <w:t xml:space="preserve"> от оплаты за оказанные услуги в области обращения с твердыми коммунальными отходами, а также влечет за собой ответственност</w:t>
      </w:r>
      <w:r w:rsidR="009A7A1D" w:rsidRPr="00420082">
        <w:rPr>
          <w:b/>
          <w:color w:val="000000" w:themeColor="text1"/>
          <w:u w:val="single"/>
          <w:bdr w:val="none" w:sz="0" w:space="0" w:color="auto" w:frame="1"/>
        </w:rPr>
        <w:t>ь согласно статье 8.2 КоАП РФ: «Не</w:t>
      </w:r>
      <w:r w:rsidR="00E54B1F" w:rsidRPr="00420082">
        <w:rPr>
          <w:b/>
          <w:color w:val="000000" w:themeColor="text1"/>
          <w:u w:val="single"/>
          <w:bdr w:val="none" w:sz="0" w:space="0" w:color="auto" w:frame="1"/>
        </w:rPr>
        <w:t>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</w:t>
      </w:r>
      <w:r w:rsidR="00420082" w:rsidRPr="00420082">
        <w:rPr>
          <w:b/>
          <w:color w:val="000000" w:themeColor="text1"/>
          <w:u w:val="single"/>
          <w:bdr w:val="none" w:sz="0" w:space="0" w:color="auto" w:frame="1"/>
        </w:rPr>
        <w:t>»</w:t>
      </w:r>
      <w:r w:rsidR="00E54B1F" w:rsidRPr="00420082">
        <w:rPr>
          <w:b/>
          <w:color w:val="000000" w:themeColor="text1"/>
          <w:u w:val="single"/>
          <w:bdr w:val="none" w:sz="0" w:space="0" w:color="auto" w:frame="1"/>
        </w:rPr>
        <w:t xml:space="preserve"> </w:t>
      </w:r>
      <w:r w:rsidR="00420082" w:rsidRPr="00420082">
        <w:rPr>
          <w:b/>
          <w:color w:val="000000" w:themeColor="text1"/>
          <w:u w:val="single"/>
          <w:bdr w:val="none" w:sz="0" w:space="0" w:color="auto" w:frame="1"/>
        </w:rPr>
        <w:t>в виде</w:t>
      </w:r>
      <w:r w:rsidR="00E54B1F" w:rsidRPr="00420082">
        <w:rPr>
          <w:b/>
          <w:color w:val="000000" w:themeColor="text1"/>
          <w:u w:val="single"/>
          <w:bdr w:val="none" w:sz="0" w:space="0" w:color="auto" w:frame="1"/>
        </w:rPr>
        <w:t xml:space="preserve"> административного штрафа</w:t>
      </w:r>
      <w:r w:rsidR="00420082" w:rsidRPr="00420082">
        <w:rPr>
          <w:b/>
          <w:color w:val="000000" w:themeColor="text1"/>
          <w:u w:val="single"/>
          <w:bdr w:val="none" w:sz="0" w:space="0" w:color="auto" w:frame="1"/>
        </w:rPr>
        <w:t>:</w:t>
      </w:r>
    </w:p>
    <w:p w:rsidR="00C76C40" w:rsidRPr="00420082" w:rsidRDefault="00C76C40" w:rsidP="00E54B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420082">
        <w:rPr>
          <w:color w:val="000000" w:themeColor="text1"/>
          <w:bdr w:val="none" w:sz="0" w:space="0" w:color="auto" w:frame="1"/>
        </w:rPr>
        <w:t>• для граждан - в размере от 1 000 до 2 000 рублей;</w:t>
      </w:r>
    </w:p>
    <w:p w:rsidR="00C76C40" w:rsidRPr="00420082" w:rsidRDefault="00C76C40" w:rsidP="00E54B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420082">
        <w:rPr>
          <w:color w:val="000000" w:themeColor="text1"/>
          <w:bdr w:val="none" w:sz="0" w:space="0" w:color="auto" w:frame="1"/>
        </w:rPr>
        <w:t>• для должностных лиц – от 10 000 до 30 000 рублей;</w:t>
      </w:r>
    </w:p>
    <w:p w:rsidR="00C76C40" w:rsidRPr="00420082" w:rsidRDefault="00C76C40" w:rsidP="00E54B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420082">
        <w:rPr>
          <w:color w:val="000000" w:themeColor="text1"/>
          <w:bdr w:val="none" w:sz="0" w:space="0" w:color="auto" w:frame="1"/>
        </w:rPr>
        <w:t>• для лиц, осуществляющих предпринимательскую деятельность без образования юридического лица, – от 30 000 до 50 000 рублей или административное приостановление деятельности на срок до девяноста суток;</w:t>
      </w:r>
    </w:p>
    <w:p w:rsidR="00E54B1F" w:rsidRPr="00420082" w:rsidRDefault="00C76C40" w:rsidP="00E54B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420082">
        <w:rPr>
          <w:color w:val="000000" w:themeColor="text1"/>
          <w:bdr w:val="none" w:sz="0" w:space="0" w:color="auto" w:frame="1"/>
        </w:rPr>
        <w:t>• для юридических лиц – от 100 000 до 250 000 рублей или административное приостановление деятельности на срок до девяноста суток.</w:t>
      </w:r>
    </w:p>
    <w:p w:rsidR="00E54B1F" w:rsidRPr="00420082" w:rsidRDefault="00E54B1F" w:rsidP="00E54B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</w:p>
    <w:sectPr w:rsidR="00E54B1F" w:rsidRPr="00420082" w:rsidSect="001C56AB">
      <w:pgSz w:w="11906" w:h="16838"/>
      <w:pgMar w:top="568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7A2"/>
    <w:multiLevelType w:val="hybridMultilevel"/>
    <w:tmpl w:val="2F3ED7DC"/>
    <w:lvl w:ilvl="0" w:tplc="A704D7D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DB"/>
    <w:rsid w:val="0001258B"/>
    <w:rsid w:val="000B4FEF"/>
    <w:rsid w:val="000E1811"/>
    <w:rsid w:val="000F23DC"/>
    <w:rsid w:val="00101174"/>
    <w:rsid w:val="00180D4D"/>
    <w:rsid w:val="001C56AB"/>
    <w:rsid w:val="001E1E5D"/>
    <w:rsid w:val="001E55C2"/>
    <w:rsid w:val="001F2313"/>
    <w:rsid w:val="002E799B"/>
    <w:rsid w:val="00333246"/>
    <w:rsid w:val="00384D42"/>
    <w:rsid w:val="00420082"/>
    <w:rsid w:val="00432D66"/>
    <w:rsid w:val="00442294"/>
    <w:rsid w:val="00456580"/>
    <w:rsid w:val="005C23B4"/>
    <w:rsid w:val="005D0B09"/>
    <w:rsid w:val="00605D7D"/>
    <w:rsid w:val="0062098B"/>
    <w:rsid w:val="00643DFB"/>
    <w:rsid w:val="006719D1"/>
    <w:rsid w:val="006B4A7E"/>
    <w:rsid w:val="006C132C"/>
    <w:rsid w:val="006D4FCA"/>
    <w:rsid w:val="007208F7"/>
    <w:rsid w:val="007305B4"/>
    <w:rsid w:val="00890B61"/>
    <w:rsid w:val="008A4C91"/>
    <w:rsid w:val="008B0036"/>
    <w:rsid w:val="008D0D03"/>
    <w:rsid w:val="009413DE"/>
    <w:rsid w:val="00990D32"/>
    <w:rsid w:val="009A7A1D"/>
    <w:rsid w:val="009A7CB2"/>
    <w:rsid w:val="009B1121"/>
    <w:rsid w:val="009E09C7"/>
    <w:rsid w:val="009E1047"/>
    <w:rsid w:val="009E69DB"/>
    <w:rsid w:val="00A13AA8"/>
    <w:rsid w:val="00A61827"/>
    <w:rsid w:val="00A903B8"/>
    <w:rsid w:val="00A958E0"/>
    <w:rsid w:val="00AB3C11"/>
    <w:rsid w:val="00AB6B2C"/>
    <w:rsid w:val="00AE4508"/>
    <w:rsid w:val="00AF6585"/>
    <w:rsid w:val="00B37D94"/>
    <w:rsid w:val="00B37E98"/>
    <w:rsid w:val="00B84467"/>
    <w:rsid w:val="00B927C3"/>
    <w:rsid w:val="00BD3256"/>
    <w:rsid w:val="00BF33A5"/>
    <w:rsid w:val="00C0047E"/>
    <w:rsid w:val="00C76C40"/>
    <w:rsid w:val="00C83AC0"/>
    <w:rsid w:val="00CD36AE"/>
    <w:rsid w:val="00CE3BA6"/>
    <w:rsid w:val="00CE5A46"/>
    <w:rsid w:val="00D01003"/>
    <w:rsid w:val="00D3072A"/>
    <w:rsid w:val="00D83475"/>
    <w:rsid w:val="00D90C14"/>
    <w:rsid w:val="00DB6ED5"/>
    <w:rsid w:val="00DF137E"/>
    <w:rsid w:val="00DF52CA"/>
    <w:rsid w:val="00E02A95"/>
    <w:rsid w:val="00E54B1F"/>
    <w:rsid w:val="00E71DB0"/>
    <w:rsid w:val="00E80B69"/>
    <w:rsid w:val="00ED4B43"/>
    <w:rsid w:val="00F01F2C"/>
    <w:rsid w:val="00F05AC2"/>
    <w:rsid w:val="00F066E1"/>
    <w:rsid w:val="00F154B9"/>
    <w:rsid w:val="00F163DD"/>
    <w:rsid w:val="00F33FC7"/>
    <w:rsid w:val="00F37E45"/>
    <w:rsid w:val="00F64905"/>
    <w:rsid w:val="00F710EB"/>
    <w:rsid w:val="00F81AFA"/>
    <w:rsid w:val="00F829D4"/>
    <w:rsid w:val="00F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5AA7"/>
  <w15:docId w15:val="{689DC3BB-2B4A-41C3-BA83-BE6EE306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1174"/>
    <w:rPr>
      <w:color w:val="0000FF" w:themeColor="hyperlink"/>
      <w:u w:val="single"/>
    </w:rPr>
  </w:style>
  <w:style w:type="paragraph" w:styleId="a5">
    <w:name w:val="No Spacing"/>
    <w:uiPriority w:val="1"/>
    <w:qFormat/>
    <w:rsid w:val="00384D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9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7C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DF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Пуфкеин</dc:creator>
  <cp:keywords/>
  <dc:description/>
  <cp:lastModifiedBy>zhabina</cp:lastModifiedBy>
  <cp:revision>27</cp:revision>
  <cp:lastPrinted>2018-09-03T11:30:00Z</cp:lastPrinted>
  <dcterms:created xsi:type="dcterms:W3CDTF">2018-07-31T10:58:00Z</dcterms:created>
  <dcterms:modified xsi:type="dcterms:W3CDTF">2018-09-12T09:17:00Z</dcterms:modified>
</cp:coreProperties>
</file>