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B9" w:rsidRPr="00EC477A" w:rsidRDefault="002C31CF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="00E61AF0" w:rsidRPr="00EC477A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1634B9" w:rsidRPr="00EC477A" w:rsidRDefault="001634B9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обращению с твердыми</w:t>
      </w:r>
    </w:p>
    <w:p w:rsidR="001634B9" w:rsidRPr="00EC477A" w:rsidRDefault="001634B9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коммунальными отходами</w:t>
      </w:r>
    </w:p>
    <w:p w:rsidR="003C3464" w:rsidRPr="00EC477A" w:rsidRDefault="003C3464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AF0" w:rsidRPr="00EC477A" w:rsidRDefault="00E61AF0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AF0" w:rsidRPr="00EC477A" w:rsidRDefault="00E61AF0" w:rsidP="00A27B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г. ______________                                                                                      «___» ______</w:t>
      </w:r>
      <w:r w:rsidR="00C653E0">
        <w:rPr>
          <w:rFonts w:ascii="Times New Roman" w:eastAsia="Times New Roman" w:hAnsi="Times New Roman" w:cs="Times New Roman"/>
          <w:sz w:val="24"/>
          <w:szCs w:val="24"/>
          <w:lang w:eastAsia="ar-SA"/>
        </w:rPr>
        <w:t>20____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E61AF0" w:rsidRPr="00EC477A" w:rsidRDefault="00E61AF0" w:rsidP="00A27B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1AF0" w:rsidRPr="00EC477A" w:rsidRDefault="00E61AF0" w:rsidP="00A27B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Акционерное общество «Тамбовская сетевая компания» (АО «ТСК»), </w:t>
      </w: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именуемое в дальнейшем </w:t>
      </w:r>
      <w:r w:rsidRPr="00EC47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«Региональный Оператор»</w:t>
      </w: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в лице директора ___________ филиала ____________________________, действующего на основании _______________________, с одной стороны, </w:t>
      </w:r>
    </w:p>
    <w:p w:rsidR="001634B9" w:rsidRPr="00EC477A" w:rsidRDefault="00521B03" w:rsidP="00521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____________________________, именуемый в дальнейшем «Заказчик», </w:t>
      </w:r>
      <w:r w:rsidR="00C156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лице__________________________, </w:t>
      </w: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действующий на основании __________________, с другой стороны, именуемые в дальнейшем</w:t>
      </w:r>
      <w:r w:rsidR="008B2938"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«Стороны», заключили настоящий </w:t>
      </w:r>
      <w:r w:rsidR="00B87A45"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</w:t>
      </w: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оказание услуг по обращению с твёрдыми коммунальными отходами № ______ от ______ (далее – </w:t>
      </w:r>
      <w:r w:rsidR="00D07B4C"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</w:t>
      </w: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о нижеследующем:</w:t>
      </w:r>
    </w:p>
    <w:p w:rsidR="00BC6E95" w:rsidRPr="00EC477A" w:rsidRDefault="00BC6E95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hanging="57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477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C6E95" w:rsidRPr="00EC477A" w:rsidRDefault="00BC6E95" w:rsidP="00A27BBE">
      <w:pPr>
        <w:pStyle w:val="a9"/>
        <w:spacing w:after="0"/>
        <w:ind w:firstLine="567"/>
        <w:jc w:val="both"/>
      </w:pPr>
      <w:r w:rsidRPr="00EC477A">
        <w:t>1</w:t>
      </w:r>
      <w:r w:rsidR="00E532B0" w:rsidRPr="00EC477A">
        <w:t>.</w:t>
      </w:r>
      <w:r w:rsidR="00E61AF0" w:rsidRPr="00EC477A">
        <w:t>1</w:t>
      </w:r>
      <w:r w:rsidR="005C19F3" w:rsidRPr="00EC477A">
        <w:t xml:space="preserve">. Понятия, используемые в </w:t>
      </w:r>
      <w:r w:rsidRPr="00EC477A">
        <w:t xml:space="preserve">настоящем </w:t>
      </w:r>
      <w:r w:rsidR="00D07B4C" w:rsidRPr="00EC477A">
        <w:t>Договоре</w:t>
      </w:r>
      <w:r w:rsidRPr="00EC477A">
        <w:t>:</w:t>
      </w:r>
    </w:p>
    <w:p w:rsidR="00BC6E95" w:rsidRPr="00EC477A" w:rsidRDefault="00BA3C92" w:rsidP="00A27BBE">
      <w:pPr>
        <w:pStyle w:val="Standard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</w:pPr>
      <w:r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 </w:t>
      </w:r>
      <w:r w:rsidR="00BC6E95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«</w:t>
      </w:r>
      <w:r w:rsidR="000D4F03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Заказчик</w:t>
      </w:r>
      <w:r w:rsidR="00BC6E95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» - </w:t>
      </w:r>
      <w:r w:rsidR="005517A6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собственник твердых коммунальных отходов или уполномоченное им лицо, заключившее </w:t>
      </w:r>
      <w:r w:rsidR="00B87A45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договор</w:t>
      </w:r>
      <w:r w:rsidR="005517A6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 на оказание услуг по обращению с твердыми коммунальными отходами</w:t>
      </w:r>
      <w:r w:rsidR="00BC6E95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;</w:t>
      </w:r>
    </w:p>
    <w:p w:rsidR="00D6460E" w:rsidRPr="00EC477A" w:rsidRDefault="00D6460E" w:rsidP="00A27BBE">
      <w:pPr>
        <w:pStyle w:val="a7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«Региональный Оператор» - юридическое лицо, которое обязано заключить </w:t>
      </w:r>
      <w:r w:rsidR="00D07B4C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>договор</w:t>
      </w:r>
      <w:r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</w:t>
      </w:r>
      <w:r w:rsidR="00CC1F8F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>льности регионального оператора.</w:t>
      </w:r>
    </w:p>
    <w:p w:rsidR="00BC6E95" w:rsidRPr="00EC477A" w:rsidRDefault="00D6460E" w:rsidP="00A27BBE">
      <w:pPr>
        <w:pStyle w:val="a7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BC6E95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«Контейнерная площадка» - место </w:t>
      </w:r>
      <w:r w:rsidR="00E400B4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(площадка) </w:t>
      </w:r>
      <w:r w:rsidR="00BC6E95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>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 w:rsidR="00CC1F8F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:rsidR="00BC6E95" w:rsidRPr="00EC477A" w:rsidRDefault="00BC6E95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«Твердые коммунальные отходы» </w:t>
      </w:r>
      <w:r w:rsidR="00A21B6A" w:rsidRPr="00EC477A">
        <w:rPr>
          <w:rFonts w:ascii="Times New Roman" w:hAnsi="Times New Roman"/>
          <w:sz w:val="24"/>
          <w:szCs w:val="24"/>
        </w:rPr>
        <w:t xml:space="preserve">(ТКО) </w:t>
      </w:r>
      <w:r w:rsidRPr="00EC477A">
        <w:rPr>
          <w:rFonts w:ascii="Times New Roman" w:hAnsi="Times New Roman"/>
          <w:sz w:val="24"/>
          <w:szCs w:val="24"/>
        </w:rPr>
        <w:t xml:space="preserve">- </w:t>
      </w:r>
      <w:r w:rsidR="00385457" w:rsidRPr="00EC477A">
        <w:rPr>
          <w:rFonts w:ascii="Times New Roman" w:hAnsi="Times New Roman"/>
          <w:sz w:val="24"/>
          <w:szCs w:val="24"/>
        </w:rPr>
        <w:t xml:space="preserve">отходы, образующиеся в жилых помещениях в процессе потребления физическими лицами, а также товары, утратившие свои </w:t>
      </w:r>
      <w:r w:rsidR="000F0EB2" w:rsidRPr="00EC477A">
        <w:rPr>
          <w:rFonts w:ascii="Times New Roman" w:hAnsi="Times New Roman"/>
          <w:sz w:val="24"/>
          <w:szCs w:val="24"/>
        </w:rPr>
        <w:t>потребительские</w:t>
      </w:r>
      <w:r w:rsidR="00385457" w:rsidRPr="00EC477A">
        <w:rPr>
          <w:rFonts w:ascii="Times New Roman" w:hAnsi="Times New Roman"/>
          <w:sz w:val="24"/>
          <w:szCs w:val="24"/>
        </w:rPr>
        <w:t xml:space="preserve">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37211" w:rsidRPr="00EC477A" w:rsidRDefault="00737211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«Крупногабаритные отходы»</w:t>
      </w:r>
      <w:r w:rsidR="00A21B6A" w:rsidRPr="00EC477A">
        <w:rPr>
          <w:rFonts w:ascii="Times New Roman" w:hAnsi="Times New Roman"/>
          <w:sz w:val="24"/>
          <w:szCs w:val="24"/>
        </w:rPr>
        <w:t xml:space="preserve"> (КГО)</w:t>
      </w:r>
      <w:r w:rsidRPr="00EC477A">
        <w:rPr>
          <w:rFonts w:ascii="Times New Roman" w:hAnsi="Times New Roman"/>
          <w:sz w:val="24"/>
          <w:szCs w:val="24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385457" w:rsidRPr="00EC477A" w:rsidRDefault="00385457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E95" w:rsidRPr="00EC477A" w:rsidRDefault="00BC6E95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B87A45" w:rsidRPr="00EC477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1634B9" w:rsidRPr="00EC477A" w:rsidRDefault="001634B9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25C42" w:rsidRPr="00EC477A">
        <w:rPr>
          <w:rFonts w:ascii="Times New Roman" w:hAnsi="Times New Roman" w:cs="Times New Roman"/>
          <w:bCs/>
          <w:sz w:val="24"/>
          <w:szCs w:val="24"/>
        </w:rPr>
        <w:t xml:space="preserve">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на оказание услуг по обращению с твердыми комму</w:t>
      </w:r>
      <w:r w:rsidR="002E7F72" w:rsidRPr="00EC477A">
        <w:rPr>
          <w:rFonts w:ascii="Times New Roman" w:hAnsi="Times New Roman" w:cs="Times New Roman"/>
          <w:bCs/>
          <w:sz w:val="24"/>
          <w:szCs w:val="24"/>
        </w:rPr>
        <w:t xml:space="preserve">нальными отходами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обязуется принимать твердые коммунальные</w:t>
      </w:r>
      <w:r w:rsidR="00162916" w:rsidRPr="00EC477A">
        <w:rPr>
          <w:rFonts w:ascii="Times New Roman" w:hAnsi="Times New Roman" w:cs="Times New Roman"/>
          <w:bCs/>
          <w:sz w:val="24"/>
          <w:szCs w:val="24"/>
        </w:rPr>
        <w:t xml:space="preserve"> отходы</w:t>
      </w:r>
      <w:r w:rsidR="00784FDD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bCs/>
          <w:sz w:val="24"/>
          <w:szCs w:val="24"/>
        </w:rPr>
        <w:t>в объеме и в мест</w:t>
      </w:r>
      <w:r w:rsidR="00F64124" w:rsidRPr="00EC477A">
        <w:rPr>
          <w:rFonts w:ascii="Times New Roman" w:hAnsi="Times New Roman" w:cs="Times New Roman"/>
          <w:bCs/>
          <w:sz w:val="24"/>
          <w:szCs w:val="24"/>
        </w:rPr>
        <w:t>ах (площадках) накопления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которые определены в настоящем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договоре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C004AB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bCs/>
          <w:sz w:val="24"/>
          <w:szCs w:val="24"/>
        </w:rPr>
        <w:t>обязуется</w:t>
      </w:r>
      <w:r w:rsidR="002E7F72" w:rsidRPr="00EC477A">
        <w:rPr>
          <w:rFonts w:ascii="Times New Roman" w:hAnsi="Times New Roman" w:cs="Times New Roman"/>
          <w:bCs/>
          <w:sz w:val="24"/>
          <w:szCs w:val="24"/>
        </w:rPr>
        <w:t xml:space="preserve"> оплачивать услуги </w:t>
      </w:r>
      <w:r w:rsidR="0048390B" w:rsidRPr="00EC477A">
        <w:rPr>
          <w:rFonts w:ascii="Times New Roman" w:hAnsi="Times New Roman" w:cs="Times New Roman"/>
          <w:bCs/>
          <w:sz w:val="24"/>
          <w:szCs w:val="24"/>
        </w:rPr>
        <w:t xml:space="preserve">Регионального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Оператор</w:t>
      </w:r>
      <w:r w:rsidR="00784FDD" w:rsidRPr="00EC477A">
        <w:rPr>
          <w:rFonts w:ascii="Times New Roman" w:hAnsi="Times New Roman" w:cs="Times New Roman"/>
          <w:bCs/>
          <w:sz w:val="24"/>
          <w:szCs w:val="24"/>
        </w:rPr>
        <w:t>а</w:t>
      </w:r>
      <w:r w:rsidR="00993757" w:rsidRPr="00EC477A">
        <w:rPr>
          <w:rFonts w:ascii="Times New Roman" w:hAnsi="Times New Roman" w:cs="Times New Roman"/>
          <w:bCs/>
          <w:sz w:val="24"/>
          <w:szCs w:val="24"/>
        </w:rPr>
        <w:t xml:space="preserve"> по цене, определенной в пределах утвержденного в установленном порядке единого тарифа на услугу регионального оператора.</w:t>
      </w:r>
    </w:p>
    <w:p w:rsidR="00BC6E95" w:rsidRPr="00EC477A" w:rsidRDefault="00BC6E95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Объем твердых коммунальных отходов, места 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(площадки) </w:t>
      </w:r>
      <w:r w:rsidRPr="00EC477A">
        <w:rPr>
          <w:rFonts w:ascii="Times New Roman" w:hAnsi="Times New Roman" w:cs="Times New Roman"/>
          <w:bCs/>
          <w:sz w:val="24"/>
          <w:szCs w:val="24"/>
        </w:rPr>
        <w:t>накопления</w:t>
      </w:r>
      <w:r w:rsidR="00A202B8" w:rsidRPr="00EC477A">
        <w:rPr>
          <w:rFonts w:ascii="Times New Roman" w:hAnsi="Times New Roman" w:cs="Times New Roman"/>
          <w:bCs/>
          <w:sz w:val="24"/>
          <w:szCs w:val="24"/>
        </w:rPr>
        <w:t xml:space="preserve"> ТКО, в том числе крупногабаритных отходов</w:t>
      </w:r>
      <w:r w:rsidRPr="00EC477A">
        <w:rPr>
          <w:rFonts w:ascii="Times New Roman" w:hAnsi="Times New Roman" w:cs="Times New Roman"/>
          <w:bCs/>
          <w:sz w:val="24"/>
          <w:szCs w:val="24"/>
        </w:rPr>
        <w:t>, способ складирования, количество и объем контейнеров</w:t>
      </w:r>
      <w:r w:rsidR="00731251" w:rsidRPr="00EC477A">
        <w:rPr>
          <w:rFonts w:ascii="Times New Roman" w:hAnsi="Times New Roman" w:cs="Times New Roman"/>
          <w:bCs/>
          <w:sz w:val="24"/>
          <w:szCs w:val="24"/>
        </w:rPr>
        <w:t>/ бункеров</w:t>
      </w:r>
      <w:r w:rsidRPr="00EC477A">
        <w:rPr>
          <w:rFonts w:ascii="Times New Roman" w:hAnsi="Times New Roman" w:cs="Times New Roman"/>
          <w:bCs/>
          <w:sz w:val="24"/>
          <w:szCs w:val="24"/>
        </w:rPr>
        <w:t>, необходимых для накопления твердых коммунальных отходов, и периодичность вывоза</w:t>
      </w:r>
      <w:r w:rsidR="00731251" w:rsidRPr="00EC477A">
        <w:rPr>
          <w:rFonts w:ascii="Times New Roman" w:hAnsi="Times New Roman" w:cs="Times New Roman"/>
          <w:bCs/>
          <w:sz w:val="24"/>
          <w:szCs w:val="24"/>
        </w:rPr>
        <w:t xml:space="preserve">, а также иные дополнительные или специальные условия по </w:t>
      </w:r>
      <w:r w:rsidR="00731251" w:rsidRPr="00EC47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соглашению Сторон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определяются в приложении №1 к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731251" w:rsidRPr="00EC477A">
        <w:rPr>
          <w:rFonts w:ascii="Times New Roman" w:hAnsi="Times New Roman" w:cs="Times New Roman"/>
          <w:bCs/>
          <w:sz w:val="24"/>
          <w:szCs w:val="24"/>
        </w:rPr>
        <w:t>, являющемся его неотъемлемой частью</w:t>
      </w:r>
      <w:r w:rsidRPr="00EC4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753F18" w:rsidRPr="00EC477A" w:rsidRDefault="005B4171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Оказание у</w:t>
      </w:r>
      <w:r w:rsidR="00753F18" w:rsidRPr="00EC477A">
        <w:rPr>
          <w:rFonts w:ascii="Times New Roman" w:hAnsi="Times New Roman"/>
          <w:sz w:val="24"/>
          <w:szCs w:val="24"/>
        </w:rPr>
        <w:t>слуг</w:t>
      </w:r>
      <w:r w:rsidRPr="00EC477A">
        <w:rPr>
          <w:rFonts w:ascii="Times New Roman" w:hAnsi="Times New Roman"/>
          <w:sz w:val="24"/>
          <w:szCs w:val="24"/>
        </w:rPr>
        <w:t xml:space="preserve"> по обращению с ТКО в отношении дополнительных объемов</w:t>
      </w:r>
      <w:r w:rsidR="00875011" w:rsidRPr="00EC477A">
        <w:rPr>
          <w:rFonts w:ascii="Times New Roman" w:hAnsi="Times New Roman"/>
          <w:sz w:val="24"/>
          <w:szCs w:val="24"/>
        </w:rPr>
        <w:t xml:space="preserve"> ТКО, не предусмотренных в приложении №1 к </w:t>
      </w:r>
      <w:r w:rsidR="00D07B4C" w:rsidRPr="00EC477A">
        <w:rPr>
          <w:rFonts w:ascii="Times New Roman" w:hAnsi="Times New Roman"/>
          <w:sz w:val="24"/>
          <w:szCs w:val="24"/>
        </w:rPr>
        <w:t>договору</w:t>
      </w:r>
      <w:r w:rsidR="00875011" w:rsidRPr="00EC477A">
        <w:rPr>
          <w:rFonts w:ascii="Times New Roman" w:hAnsi="Times New Roman"/>
          <w:sz w:val="24"/>
          <w:szCs w:val="24"/>
        </w:rPr>
        <w:t>,</w:t>
      </w:r>
      <w:r w:rsidRPr="00EC477A">
        <w:rPr>
          <w:rFonts w:ascii="Times New Roman" w:hAnsi="Times New Roman"/>
          <w:sz w:val="24"/>
          <w:szCs w:val="24"/>
        </w:rPr>
        <w:t xml:space="preserve"> производится Региональным оператором на основан</w:t>
      </w:r>
      <w:r w:rsidR="00875011" w:rsidRPr="00EC477A">
        <w:rPr>
          <w:rFonts w:ascii="Times New Roman" w:hAnsi="Times New Roman"/>
          <w:sz w:val="24"/>
          <w:szCs w:val="24"/>
        </w:rPr>
        <w:t xml:space="preserve">ии отдельной заявки </w:t>
      </w:r>
      <w:r w:rsidR="000F0EB2" w:rsidRPr="00EC477A">
        <w:rPr>
          <w:rFonts w:ascii="Times New Roman" w:hAnsi="Times New Roman"/>
          <w:sz w:val="24"/>
          <w:szCs w:val="24"/>
        </w:rPr>
        <w:t>Заказчика</w:t>
      </w:r>
      <w:r w:rsidR="00875011" w:rsidRPr="00EC477A">
        <w:rPr>
          <w:rFonts w:ascii="Times New Roman" w:hAnsi="Times New Roman"/>
          <w:sz w:val="24"/>
          <w:szCs w:val="24"/>
        </w:rPr>
        <w:t>.</w:t>
      </w:r>
    </w:p>
    <w:p w:rsidR="00F071FA" w:rsidRPr="00EC477A" w:rsidRDefault="00F071FA" w:rsidP="001934A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Дата начала оказания услуг по обращению с твердыми коммун</w:t>
      </w:r>
      <w:r w:rsidR="001934AD" w:rsidRPr="00EC477A">
        <w:rPr>
          <w:rFonts w:ascii="Times New Roman" w:hAnsi="Times New Roman"/>
          <w:sz w:val="24"/>
          <w:szCs w:val="24"/>
        </w:rPr>
        <w:t>альными отходами "</w:t>
      </w:r>
      <w:r w:rsidR="00A03643" w:rsidRPr="00EC477A">
        <w:rPr>
          <w:rFonts w:ascii="Times New Roman" w:hAnsi="Times New Roman"/>
          <w:sz w:val="24"/>
          <w:szCs w:val="24"/>
        </w:rPr>
        <w:t>___</w:t>
      </w:r>
      <w:r w:rsidR="001934AD" w:rsidRPr="00EC477A">
        <w:rPr>
          <w:rFonts w:ascii="Times New Roman" w:hAnsi="Times New Roman"/>
          <w:sz w:val="24"/>
          <w:szCs w:val="24"/>
        </w:rPr>
        <w:t xml:space="preserve">" </w:t>
      </w:r>
      <w:r w:rsidR="00A03643" w:rsidRPr="00EC477A">
        <w:rPr>
          <w:rFonts w:ascii="Times New Roman" w:hAnsi="Times New Roman"/>
          <w:sz w:val="24"/>
          <w:szCs w:val="24"/>
        </w:rPr>
        <w:t xml:space="preserve">______ </w:t>
      </w:r>
      <w:r w:rsidR="0071602A" w:rsidRPr="00EC477A">
        <w:rPr>
          <w:rFonts w:ascii="Times New Roman" w:hAnsi="Times New Roman"/>
          <w:sz w:val="24"/>
          <w:szCs w:val="24"/>
        </w:rPr>
        <w:t>20</w:t>
      </w:r>
      <w:r w:rsidR="00A03643" w:rsidRPr="00EC477A">
        <w:rPr>
          <w:rFonts w:ascii="Times New Roman" w:hAnsi="Times New Roman"/>
          <w:sz w:val="24"/>
          <w:szCs w:val="24"/>
        </w:rPr>
        <w:t>___</w:t>
      </w:r>
      <w:r w:rsidRPr="00EC477A">
        <w:rPr>
          <w:rFonts w:ascii="Times New Roman" w:hAnsi="Times New Roman"/>
          <w:sz w:val="24"/>
          <w:szCs w:val="24"/>
        </w:rPr>
        <w:t xml:space="preserve"> г.</w:t>
      </w:r>
    </w:p>
    <w:p w:rsidR="001634B9" w:rsidRPr="00EC477A" w:rsidRDefault="001634B9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5173" w:rsidRPr="00EC477A" w:rsidRDefault="00035173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Сроки и порядок оплаты по </w:t>
      </w:r>
      <w:r w:rsidR="00B87A45" w:rsidRPr="00EC477A">
        <w:rPr>
          <w:rFonts w:ascii="Times New Roman" w:hAnsi="Times New Roman" w:cs="Times New Roman"/>
          <w:b/>
          <w:bCs/>
          <w:sz w:val="24"/>
          <w:szCs w:val="24"/>
        </w:rPr>
        <w:t>договору</w:t>
      </w:r>
    </w:p>
    <w:p w:rsidR="004E0931" w:rsidRPr="00EC477A" w:rsidRDefault="004E0931" w:rsidP="004E0931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Под расчетным периодом по настоящему договору понимается один календарный месяц. </w:t>
      </w:r>
    </w:p>
    <w:p w:rsidR="004E0931" w:rsidRPr="00EC477A" w:rsidRDefault="004E0931" w:rsidP="004E09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Оплата услуг по настоящему договору осуществляется исходя из объема оказанных услуг по цене, определенной в пределах утвержденного в установленном порядке единого тарифа на услугу регионального оператора по обращению с твердыми коммунальными отходами. Цена устанавливается в размере утвержденного единого тарифа (Приказ управления по регулированию тарифов Тамбовской области от </w:t>
      </w:r>
      <w:r w:rsidR="00F76941">
        <w:rPr>
          <w:rFonts w:ascii="Times New Roman" w:hAnsi="Times New Roman"/>
          <w:sz w:val="24"/>
          <w:szCs w:val="24"/>
        </w:rPr>
        <w:t>________</w:t>
      </w:r>
      <w:r w:rsidRPr="00EC477A">
        <w:rPr>
          <w:rFonts w:ascii="Times New Roman" w:hAnsi="Times New Roman"/>
          <w:sz w:val="24"/>
          <w:szCs w:val="24"/>
        </w:rPr>
        <w:t xml:space="preserve"> N </w:t>
      </w:r>
      <w:r w:rsidR="00F76941">
        <w:rPr>
          <w:rFonts w:ascii="Times New Roman" w:hAnsi="Times New Roman"/>
          <w:sz w:val="24"/>
          <w:szCs w:val="24"/>
        </w:rPr>
        <w:t>____</w:t>
      </w:r>
      <w:r w:rsidRPr="00EC477A">
        <w:rPr>
          <w:rFonts w:ascii="Times New Roman" w:hAnsi="Times New Roman"/>
          <w:sz w:val="24"/>
          <w:szCs w:val="24"/>
        </w:rPr>
        <w:t>) и составляет:</w:t>
      </w:r>
    </w:p>
    <w:p w:rsidR="00C653E0" w:rsidRPr="00167FFD" w:rsidRDefault="00C653E0" w:rsidP="00C653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F7694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F7694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г.  – </w:t>
      </w:r>
      <w:r w:rsidR="00F76941">
        <w:rPr>
          <w:rFonts w:ascii="Times New Roman" w:hAnsi="Times New Roman" w:cs="Times New Roman"/>
          <w:sz w:val="24"/>
          <w:szCs w:val="24"/>
        </w:rPr>
        <w:t>_______</w:t>
      </w:r>
      <w:r w:rsidRPr="00167FFD">
        <w:rPr>
          <w:rFonts w:ascii="Times New Roman" w:hAnsi="Times New Roman" w:cs="Times New Roman"/>
          <w:sz w:val="24"/>
          <w:szCs w:val="24"/>
        </w:rPr>
        <w:t xml:space="preserve"> руб./куб.м. (НДС не облагается);</w:t>
      </w:r>
    </w:p>
    <w:p w:rsidR="00C653E0" w:rsidRPr="00167FFD" w:rsidRDefault="00C653E0" w:rsidP="00C653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F76941">
        <w:rPr>
          <w:rFonts w:ascii="Times New Roman" w:hAnsi="Times New Roman" w:cs="Times New Roman"/>
          <w:sz w:val="24"/>
          <w:szCs w:val="24"/>
        </w:rPr>
        <w:t>__________</w:t>
      </w:r>
      <w:r w:rsidRPr="00167FFD">
        <w:rPr>
          <w:rFonts w:ascii="Times New Roman" w:hAnsi="Times New Roman" w:cs="Times New Roman"/>
          <w:sz w:val="24"/>
          <w:szCs w:val="24"/>
        </w:rPr>
        <w:t xml:space="preserve">г. по </w:t>
      </w:r>
      <w:r w:rsidR="00F7694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г. – </w:t>
      </w:r>
      <w:r w:rsidR="00F76941">
        <w:rPr>
          <w:rFonts w:ascii="Times New Roman" w:hAnsi="Times New Roman" w:cs="Times New Roman"/>
          <w:sz w:val="24"/>
          <w:szCs w:val="24"/>
        </w:rPr>
        <w:t xml:space="preserve"> _______</w:t>
      </w:r>
      <w:r w:rsidRPr="00167FFD">
        <w:rPr>
          <w:rFonts w:ascii="Times New Roman" w:hAnsi="Times New Roman" w:cs="Times New Roman"/>
          <w:sz w:val="24"/>
          <w:szCs w:val="24"/>
        </w:rPr>
        <w:t xml:space="preserve"> руб./куб.м. (НДС не облагается).</w:t>
      </w:r>
    </w:p>
    <w:p w:rsidR="004E0931" w:rsidRPr="00EC477A" w:rsidRDefault="004E0931" w:rsidP="004E09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 Стоимость услуг, оказанных за расчетный период определяется по формуле:</w:t>
      </w:r>
    </w:p>
    <w:p w:rsidR="004E0931" w:rsidRPr="00EC477A" w:rsidRDefault="004E0931" w:rsidP="004E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Р (стоимость услуг за расчетный месяц) = Т (цена в размере установленного </w:t>
      </w:r>
      <w:r w:rsidR="00783B8F" w:rsidRPr="00EC477A">
        <w:rPr>
          <w:rFonts w:ascii="Times New Roman" w:hAnsi="Times New Roman"/>
          <w:sz w:val="24"/>
          <w:szCs w:val="24"/>
        </w:rPr>
        <w:t xml:space="preserve">единого </w:t>
      </w:r>
      <w:r w:rsidRPr="00EC477A">
        <w:rPr>
          <w:rFonts w:ascii="Times New Roman" w:hAnsi="Times New Roman"/>
          <w:sz w:val="24"/>
          <w:szCs w:val="24"/>
        </w:rPr>
        <w:t>тарифа) *</w:t>
      </w:r>
      <w:r w:rsidRPr="00EC477A">
        <w:rPr>
          <w:rFonts w:ascii="Times New Roman" w:hAnsi="Times New Roman"/>
          <w:sz w:val="24"/>
          <w:szCs w:val="24"/>
          <w:lang w:val="en-US"/>
        </w:rPr>
        <w:t>Q</w:t>
      </w:r>
      <w:r w:rsidRPr="00EC477A">
        <w:rPr>
          <w:rFonts w:ascii="Times New Roman" w:hAnsi="Times New Roman"/>
          <w:sz w:val="24"/>
          <w:szCs w:val="24"/>
        </w:rPr>
        <w:t xml:space="preserve"> (объем ТКО).                                                </w:t>
      </w:r>
      <w:bookmarkStart w:id="0" w:name="_GoBack"/>
      <w:bookmarkEnd w:id="0"/>
      <w:r w:rsidRPr="00EC477A">
        <w:rPr>
          <w:rFonts w:ascii="Times New Roman" w:hAnsi="Times New Roman"/>
          <w:sz w:val="24"/>
          <w:szCs w:val="24"/>
        </w:rPr>
        <w:t xml:space="preserve">     </w:t>
      </w:r>
    </w:p>
    <w:p w:rsidR="004E0931" w:rsidRPr="00EC477A" w:rsidRDefault="004E0931" w:rsidP="004E0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Размер единого тарифа доводится до </w:t>
      </w:r>
      <w:r w:rsidR="00EC477A" w:rsidRPr="00EC477A">
        <w:rPr>
          <w:rFonts w:ascii="Times New Roman" w:hAnsi="Times New Roman"/>
          <w:sz w:val="24"/>
          <w:szCs w:val="24"/>
        </w:rPr>
        <w:t>Заказчика</w:t>
      </w:r>
      <w:r w:rsidRPr="00EC477A">
        <w:rPr>
          <w:rFonts w:ascii="Times New Roman" w:hAnsi="Times New Roman"/>
          <w:sz w:val="24"/>
          <w:szCs w:val="24"/>
        </w:rPr>
        <w:t xml:space="preserve"> путем официальной публикации управлением по регулированию тарифов Тамбовской области приказов об установлении (или изменении) единого тарифа на услугу регионального оператора по обращению с твердыми коммунальными отходами.</w:t>
      </w:r>
    </w:p>
    <w:p w:rsidR="004E0931" w:rsidRPr="00EC477A" w:rsidRDefault="004E0931" w:rsidP="004E0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При утверждении в установленном порядке уполномоченным органом новой величины единого тарифа на услугу Регионального оператора по обращению с твердыми коммунальными отходами, цена оказываемых услуг по договору изменяется соответственно новому единому тарифу с даты начала его действия. При этом дополнительное согласование с </w:t>
      </w:r>
      <w:r w:rsidR="00EC477A" w:rsidRPr="00EC477A">
        <w:rPr>
          <w:rFonts w:ascii="Times New Roman" w:hAnsi="Times New Roman"/>
          <w:sz w:val="24"/>
          <w:szCs w:val="24"/>
        </w:rPr>
        <w:t>Заказчиком</w:t>
      </w:r>
      <w:r w:rsidRPr="00EC477A">
        <w:rPr>
          <w:rFonts w:ascii="Times New Roman" w:hAnsi="Times New Roman"/>
          <w:sz w:val="24"/>
          <w:szCs w:val="24"/>
        </w:rPr>
        <w:t xml:space="preserve"> и внесение изменений в настоящий договор в таком случае не требуется.</w:t>
      </w:r>
    </w:p>
    <w:p w:rsidR="004E0931" w:rsidRPr="00EC477A" w:rsidRDefault="004E0931" w:rsidP="004E093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Цена за услугу по обращению с ТКО за расчетный месяц указывается Региональным Оператором в выставленном счете и акте оказанных услуг и автоматически принимается к оплате </w:t>
      </w:r>
      <w:r w:rsidR="00EC477A" w:rsidRPr="00EC477A">
        <w:rPr>
          <w:rFonts w:ascii="Times New Roman" w:hAnsi="Times New Roman"/>
          <w:sz w:val="24"/>
          <w:szCs w:val="24"/>
        </w:rPr>
        <w:t>Заказчиком</w:t>
      </w:r>
      <w:r w:rsidRPr="00EC477A">
        <w:rPr>
          <w:rFonts w:ascii="Times New Roman" w:hAnsi="Times New Roman"/>
          <w:sz w:val="24"/>
          <w:szCs w:val="24"/>
        </w:rPr>
        <w:t>. Оплата производится на основании счета на оплату и акта оказанных услуг.</w:t>
      </w:r>
    </w:p>
    <w:p w:rsidR="00521B03" w:rsidRPr="00EC477A" w:rsidRDefault="00521B03" w:rsidP="00521B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C477A">
        <w:rPr>
          <w:rFonts w:ascii="Times New Roman" w:hAnsi="Times New Roman"/>
          <w:sz w:val="24"/>
          <w:szCs w:val="28"/>
        </w:rPr>
        <w:t xml:space="preserve">Цена </w:t>
      </w:r>
      <w:r w:rsidR="00B87A45" w:rsidRPr="00EC477A">
        <w:rPr>
          <w:rFonts w:ascii="Times New Roman" w:hAnsi="Times New Roman"/>
          <w:sz w:val="24"/>
          <w:szCs w:val="28"/>
        </w:rPr>
        <w:t>договора</w:t>
      </w:r>
      <w:r w:rsidR="003D702B" w:rsidRPr="00EC477A">
        <w:rPr>
          <w:rFonts w:ascii="Times New Roman" w:hAnsi="Times New Roman"/>
          <w:sz w:val="24"/>
          <w:szCs w:val="28"/>
        </w:rPr>
        <w:t xml:space="preserve"> составляет _____________</w:t>
      </w:r>
      <w:r w:rsidRPr="00EC477A">
        <w:rPr>
          <w:rFonts w:ascii="Times New Roman" w:hAnsi="Times New Roman"/>
          <w:sz w:val="24"/>
          <w:szCs w:val="28"/>
        </w:rPr>
        <w:t xml:space="preserve"> рублей и определена в пределах лимитов бюджетных обязательств (Приложение №2 к </w:t>
      </w:r>
      <w:r w:rsidR="00D07B4C" w:rsidRPr="00EC477A">
        <w:rPr>
          <w:rFonts w:ascii="Times New Roman" w:hAnsi="Times New Roman"/>
          <w:sz w:val="24"/>
          <w:szCs w:val="28"/>
        </w:rPr>
        <w:t>договору</w:t>
      </w:r>
      <w:r w:rsidRPr="00EC477A">
        <w:rPr>
          <w:rFonts w:ascii="Times New Roman" w:hAnsi="Times New Roman"/>
          <w:sz w:val="24"/>
          <w:szCs w:val="28"/>
        </w:rPr>
        <w:t>).</w:t>
      </w:r>
    </w:p>
    <w:p w:rsidR="00255648" w:rsidRPr="00EC477A" w:rsidRDefault="00521B03" w:rsidP="00521B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C477A">
        <w:rPr>
          <w:rFonts w:ascii="Times New Roman" w:hAnsi="Times New Roman"/>
          <w:sz w:val="24"/>
          <w:szCs w:val="28"/>
        </w:rPr>
        <w:t xml:space="preserve">Цена </w:t>
      </w:r>
      <w:r w:rsidR="00B87A45" w:rsidRPr="00EC477A">
        <w:rPr>
          <w:rFonts w:ascii="Times New Roman" w:hAnsi="Times New Roman"/>
          <w:sz w:val="24"/>
          <w:szCs w:val="28"/>
        </w:rPr>
        <w:t>договора</w:t>
      </w:r>
      <w:r w:rsidRPr="00EC477A">
        <w:rPr>
          <w:rFonts w:ascii="Times New Roman" w:hAnsi="Times New Roman"/>
          <w:sz w:val="24"/>
          <w:szCs w:val="28"/>
        </w:rPr>
        <w:t xml:space="preserve"> может изменяться в зависимости от дополнительного объема оказанных услуг по обращению с ТКО на основании отдельных заявок Заказчика в рамках настоящего </w:t>
      </w:r>
      <w:r w:rsidR="00D07B4C" w:rsidRPr="00EC477A">
        <w:rPr>
          <w:rFonts w:ascii="Times New Roman" w:hAnsi="Times New Roman"/>
          <w:sz w:val="24"/>
          <w:szCs w:val="28"/>
        </w:rPr>
        <w:t>Договора</w:t>
      </w:r>
      <w:r w:rsidRPr="00EC477A">
        <w:rPr>
          <w:rFonts w:ascii="Times New Roman" w:hAnsi="Times New Roman"/>
          <w:sz w:val="24"/>
          <w:szCs w:val="28"/>
        </w:rPr>
        <w:t>.</w:t>
      </w:r>
    </w:p>
    <w:p w:rsidR="00277F70" w:rsidRPr="00EC477A" w:rsidRDefault="00EC477A" w:rsidP="00F94577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Заказчик</w:t>
      </w:r>
      <w:r w:rsidR="00F94577" w:rsidRPr="00EC477A">
        <w:rPr>
          <w:rFonts w:ascii="Times New Roman" w:hAnsi="Times New Roman" w:cs="Times New Roman"/>
          <w:sz w:val="24"/>
          <w:szCs w:val="24"/>
        </w:rPr>
        <w:t xml:space="preserve">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  <w:r w:rsidR="00C91688" w:rsidRPr="00EC477A">
        <w:rPr>
          <w:rFonts w:ascii="Times New Roman" w:hAnsi="Times New Roman"/>
          <w:bCs/>
          <w:sz w:val="24"/>
          <w:szCs w:val="24"/>
        </w:rPr>
        <w:t xml:space="preserve"> </w:t>
      </w:r>
    </w:p>
    <w:p w:rsidR="00C91688" w:rsidRPr="00EC477A" w:rsidRDefault="00C91688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В случае перечисления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 xml:space="preserve"> денежных средств без указания реквизитов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, реквизитов счета и периода оплаты </w:t>
      </w:r>
      <w:r w:rsidR="00066C1D" w:rsidRPr="00EC477A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 вправе по своему усмотрению отнести денежные средства на любой из периодов образования </w:t>
      </w:r>
      <w:r w:rsidR="00A52C9A" w:rsidRPr="00EC477A">
        <w:rPr>
          <w:rFonts w:ascii="Times New Roman" w:hAnsi="Times New Roman" w:cs="Times New Roman"/>
          <w:sz w:val="24"/>
          <w:szCs w:val="24"/>
        </w:rPr>
        <w:t>задолженности</w:t>
      </w:r>
      <w:r w:rsidRPr="00EC477A">
        <w:rPr>
          <w:rFonts w:ascii="Times New Roman" w:hAnsi="Times New Roman" w:cs="Times New Roman"/>
          <w:sz w:val="24"/>
          <w:szCs w:val="24"/>
        </w:rPr>
        <w:t>.</w:t>
      </w:r>
    </w:p>
    <w:p w:rsidR="00C91688" w:rsidRPr="00EC477A" w:rsidRDefault="00C91688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Если поступившая от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оплата превышает текущие обязательства </w:t>
      </w:r>
      <w:r w:rsidR="000F0EB2" w:rsidRPr="00EC477A">
        <w:rPr>
          <w:rFonts w:ascii="Times New Roman" w:eastAsia="AR PL UMing HK" w:hAnsi="Times New Roman" w:cs="Times New Roman"/>
          <w:kern w:val="3"/>
          <w:sz w:val="24"/>
          <w:szCs w:val="24"/>
          <w:lang w:bidi="hi-IN"/>
        </w:rPr>
        <w:t>Заказчика</w:t>
      </w:r>
      <w:r w:rsidRPr="00EC477A">
        <w:rPr>
          <w:rFonts w:ascii="Times New Roman" w:eastAsia="AR PL UMing HK" w:hAnsi="Times New Roman" w:cs="Times New Roman"/>
          <w:kern w:val="3"/>
          <w:sz w:val="24"/>
          <w:szCs w:val="24"/>
          <w:lang w:bidi="hi-IN"/>
        </w:rPr>
        <w:t xml:space="preserve"> </w:t>
      </w:r>
      <w:r w:rsidRPr="00EC477A">
        <w:rPr>
          <w:rFonts w:ascii="Times New Roman" w:hAnsi="Times New Roman" w:cs="Times New Roman"/>
          <w:sz w:val="24"/>
          <w:szCs w:val="24"/>
        </w:rPr>
        <w:t xml:space="preserve">по платежам в рамках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, разница относится на погашение задолженности за наиболее ранние периоды, а при отсутствии таковой – в счет будущих платежей </w:t>
      </w:r>
      <w:r w:rsidR="00066C1D" w:rsidRPr="00EC477A">
        <w:rPr>
          <w:rFonts w:ascii="Times New Roman" w:hAnsi="Times New Roman" w:cs="Times New Roman"/>
          <w:sz w:val="24"/>
          <w:szCs w:val="24"/>
        </w:rPr>
        <w:t>Региональн</w:t>
      </w:r>
      <w:r w:rsidR="0096442D" w:rsidRPr="00EC477A">
        <w:rPr>
          <w:rFonts w:ascii="Times New Roman" w:hAnsi="Times New Roman" w:cs="Times New Roman"/>
          <w:sz w:val="24"/>
          <w:szCs w:val="24"/>
        </w:rPr>
        <w:t>ому</w:t>
      </w:r>
      <w:r w:rsidR="00066C1D" w:rsidRPr="00EC477A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sz w:val="24"/>
          <w:szCs w:val="24"/>
        </w:rPr>
        <w:t>у.</w:t>
      </w:r>
    </w:p>
    <w:p w:rsidR="003C6885" w:rsidRPr="00EC477A" w:rsidRDefault="00521B03" w:rsidP="00521B03">
      <w:pPr>
        <w:pStyle w:val="a5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Заказчик самостоятельно до 5-го числа месяца, следующего за расчетным, в рабочие дни (пн.-пт. с 08</w:t>
      </w:r>
      <w:r w:rsidR="00A03643" w:rsidRPr="00EC477A">
        <w:rPr>
          <w:rFonts w:ascii="Times New Roman" w:hAnsi="Times New Roman" w:cs="Times New Roman"/>
          <w:sz w:val="24"/>
          <w:szCs w:val="24"/>
        </w:rPr>
        <w:t>-</w:t>
      </w:r>
      <w:r w:rsidRPr="00EC477A">
        <w:rPr>
          <w:rFonts w:ascii="Times New Roman" w:hAnsi="Times New Roman" w:cs="Times New Roman"/>
          <w:sz w:val="24"/>
          <w:szCs w:val="24"/>
        </w:rPr>
        <w:t>00 до 17</w:t>
      </w:r>
      <w:r w:rsidR="00A03643" w:rsidRPr="00EC477A">
        <w:rPr>
          <w:rFonts w:ascii="Times New Roman" w:hAnsi="Times New Roman" w:cs="Times New Roman"/>
          <w:sz w:val="24"/>
          <w:szCs w:val="24"/>
        </w:rPr>
        <w:t>-</w:t>
      </w:r>
      <w:r w:rsidRPr="00EC477A">
        <w:rPr>
          <w:rFonts w:ascii="Times New Roman" w:hAnsi="Times New Roman" w:cs="Times New Roman"/>
          <w:sz w:val="24"/>
          <w:szCs w:val="24"/>
        </w:rPr>
        <w:t>00, перерыв – с 12</w:t>
      </w:r>
      <w:r w:rsidR="00A03643" w:rsidRPr="00EC477A">
        <w:rPr>
          <w:rFonts w:ascii="Times New Roman" w:hAnsi="Times New Roman" w:cs="Times New Roman"/>
          <w:sz w:val="24"/>
          <w:szCs w:val="24"/>
        </w:rPr>
        <w:t>-</w:t>
      </w:r>
      <w:r w:rsidRPr="00EC477A">
        <w:rPr>
          <w:rFonts w:ascii="Times New Roman" w:hAnsi="Times New Roman" w:cs="Times New Roman"/>
          <w:sz w:val="24"/>
          <w:szCs w:val="24"/>
        </w:rPr>
        <w:t>00 до 13</w:t>
      </w:r>
      <w:r w:rsidR="00A03643" w:rsidRPr="00EC477A">
        <w:rPr>
          <w:rFonts w:ascii="Times New Roman" w:hAnsi="Times New Roman" w:cs="Times New Roman"/>
          <w:sz w:val="24"/>
          <w:szCs w:val="24"/>
        </w:rPr>
        <w:t>-</w:t>
      </w:r>
      <w:r w:rsidRPr="00EC477A">
        <w:rPr>
          <w:rFonts w:ascii="Times New Roman" w:hAnsi="Times New Roman" w:cs="Times New Roman"/>
          <w:sz w:val="24"/>
          <w:szCs w:val="24"/>
        </w:rPr>
        <w:t>00) получает в офи</w:t>
      </w:r>
      <w:r w:rsidR="0067372D" w:rsidRPr="00EC477A">
        <w:rPr>
          <w:rFonts w:ascii="Times New Roman" w:hAnsi="Times New Roman" w:cs="Times New Roman"/>
          <w:sz w:val="24"/>
          <w:szCs w:val="24"/>
        </w:rPr>
        <w:t>се Регионального Оператора счет</w:t>
      </w:r>
      <w:r w:rsidRPr="00EC477A">
        <w:rPr>
          <w:rFonts w:ascii="Times New Roman" w:hAnsi="Times New Roman" w:cs="Times New Roman"/>
          <w:sz w:val="24"/>
          <w:szCs w:val="24"/>
        </w:rPr>
        <w:t xml:space="preserve"> и акт оказанных услуг по обращению с твердыми коммунальными отходами. Если 5-е число месяца приходится на выходной (суббота, </w:t>
      </w:r>
      <w:r w:rsidRPr="00EC477A">
        <w:rPr>
          <w:rFonts w:ascii="Times New Roman" w:hAnsi="Times New Roman" w:cs="Times New Roman"/>
          <w:sz w:val="24"/>
          <w:szCs w:val="24"/>
        </w:rPr>
        <w:lastRenderedPageBreak/>
        <w:t>воскресение) или праздничный день, выдача указанных документов осуществляется на следующий рабочий день.</w:t>
      </w:r>
    </w:p>
    <w:p w:rsidR="003C6885" w:rsidRPr="00EC477A" w:rsidRDefault="003C6885" w:rsidP="00A2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за получением вышеуказанных документов, </w:t>
      </w:r>
      <w:r w:rsidR="00E85DD9" w:rsidRPr="00EC477A">
        <w:rPr>
          <w:rFonts w:ascii="Times New Roman" w:hAnsi="Times New Roman" w:cs="Times New Roman"/>
          <w:sz w:val="24"/>
          <w:szCs w:val="24"/>
        </w:rPr>
        <w:t xml:space="preserve">Региональный Оператор вправе самостоятельно направить их в адрес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="00E85DD9" w:rsidRPr="00EC477A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Pr="00EC477A">
        <w:rPr>
          <w:rFonts w:ascii="Times New Roman" w:hAnsi="Times New Roman" w:cs="Times New Roman"/>
          <w:sz w:val="24"/>
          <w:szCs w:val="24"/>
        </w:rPr>
        <w:t xml:space="preserve">услуги за предыдущий календарный месяц считаются оказанными Региональным Оператором в полном объеме, принятыми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 xml:space="preserve"> без возражений и подлежащими оплате.</w:t>
      </w:r>
    </w:p>
    <w:p w:rsidR="003C6885" w:rsidRPr="00EC477A" w:rsidRDefault="003C6885" w:rsidP="00A2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В случае не поступления от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подписанного акта оказанных услуг либо акта с протоколом разногласий, до 10 числа месяца, следующего за расчетным, услуги за предыдущий календарный месяц считаются оказанными Региональным Оператором в полном объеме, принятыми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 xml:space="preserve"> без возражений и подлежащими оплате.</w:t>
      </w:r>
    </w:p>
    <w:p w:rsidR="005A135D" w:rsidRPr="00EC477A" w:rsidRDefault="003C6885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Стороны соглашаются в ходе исполнения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документов. Настоящее соглашение о возможности использования юридически значимого электронного документооборота не исключает возможность использования иных способов изготовления и обмена документами между Сторонами.</w:t>
      </w:r>
    </w:p>
    <w:p w:rsidR="000C6E31" w:rsidRPr="00EC477A" w:rsidRDefault="000C6E31" w:rsidP="000C6E31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Стороны пришли к соглашению о том, что при заключении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453CF0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bCs/>
          <w:sz w:val="24"/>
          <w:szCs w:val="24"/>
        </w:rPr>
        <w:t>и дополнительных соглашений к нему, стороны вправе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C91688" w:rsidRPr="00EC477A" w:rsidRDefault="00C91688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Сверка расчетов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проводится между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96442D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и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:rsidR="00C91688" w:rsidRPr="00EC477A" w:rsidRDefault="00C91688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2-х экземплярах любым доступным способом, позволяющим подтвердить получение такого уведомления адресатом. Другая сторона обязана подписать акт сверки расчетов в течение 7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C91688" w:rsidRPr="00EC477A" w:rsidRDefault="00C91688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91688" w:rsidRPr="00EC477A" w:rsidRDefault="00C91688" w:rsidP="00A2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88" w:rsidRPr="00EC477A" w:rsidRDefault="00C91688" w:rsidP="00A27BBE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</w:t>
      </w:r>
    </w:p>
    <w:p w:rsidR="001D0ACD" w:rsidRPr="00EC477A" w:rsidRDefault="0077594C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1634B9" w:rsidRPr="00EC477A">
        <w:rPr>
          <w:rFonts w:ascii="Times New Roman" w:hAnsi="Times New Roman" w:cs="Times New Roman"/>
          <w:bCs/>
          <w:sz w:val="24"/>
          <w:szCs w:val="24"/>
        </w:rPr>
        <w:t xml:space="preserve">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(площадках) </w:t>
      </w:r>
      <w:r w:rsidR="001634B9" w:rsidRPr="00EC477A">
        <w:rPr>
          <w:rFonts w:ascii="Times New Roman" w:hAnsi="Times New Roman" w:cs="Times New Roman"/>
          <w:bCs/>
          <w:sz w:val="24"/>
          <w:szCs w:val="24"/>
        </w:rPr>
        <w:t>накопления твердых коммунальных отходов.</w:t>
      </w:r>
    </w:p>
    <w:p w:rsidR="005C6300" w:rsidRPr="00EC477A" w:rsidRDefault="005C6300" w:rsidP="005C6300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несут правообладатели земельных участков (собственники земельных участков, землепользователи, землевладельцы и</w:t>
      </w:r>
      <w:r w:rsidR="00CA74D2" w:rsidRPr="00EC477A">
        <w:rPr>
          <w:rFonts w:ascii="Times New Roman" w:hAnsi="Times New Roman" w:cs="Times New Roman"/>
          <w:bCs/>
          <w:sz w:val="24"/>
          <w:szCs w:val="24"/>
        </w:rPr>
        <w:t xml:space="preserve"> арендаторы земельных участков), </w:t>
      </w:r>
      <w:r w:rsidRPr="00EC477A">
        <w:rPr>
          <w:rFonts w:ascii="Times New Roman" w:hAnsi="Times New Roman" w:cs="Times New Roman"/>
          <w:bCs/>
          <w:sz w:val="24"/>
          <w:szCs w:val="24"/>
        </w:rPr>
        <w:t>в границах которых расположены такие площадки.</w:t>
      </w:r>
    </w:p>
    <w:p w:rsidR="00AD7D5B" w:rsidRPr="00EC477A" w:rsidRDefault="00AD7D5B" w:rsidP="00A27BBE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AD7D5B" w:rsidRPr="00EC477A" w:rsidRDefault="00AD7D5B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6C1D" w:rsidRPr="00EC477A"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:rsidR="00AD7D5B" w:rsidRPr="00EC477A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Принимать твердые коммунальные отходы в объеме и в мест</w:t>
      </w:r>
      <w:r w:rsidR="008E7BB8" w:rsidRPr="00EC477A">
        <w:rPr>
          <w:rFonts w:ascii="Times New Roman" w:hAnsi="Times New Roman" w:cs="Times New Roman"/>
          <w:bCs/>
          <w:sz w:val="24"/>
          <w:szCs w:val="24"/>
        </w:rPr>
        <w:t>ах (площадках) накопления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которые определены в </w:t>
      </w:r>
      <w:hyperlink w:anchor="Par179" w:history="1">
        <w:r w:rsidRPr="00EC477A">
          <w:rPr>
            <w:rFonts w:ascii="Times New Roman" w:hAnsi="Times New Roman" w:cs="Times New Roman"/>
            <w:bCs/>
            <w:sz w:val="24"/>
            <w:szCs w:val="24"/>
          </w:rPr>
          <w:t>приложении</w:t>
        </w:r>
      </w:hyperlink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sz w:val="24"/>
          <w:szCs w:val="24"/>
        </w:rPr>
        <w:t>№1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4753F6" w:rsidRPr="00EC477A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753F6" w:rsidRPr="00EC477A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Предоставлять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4753F6" w:rsidRPr="00EC477A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lastRenderedPageBreak/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Федерации;</w:t>
      </w:r>
    </w:p>
    <w:p w:rsidR="004753F6" w:rsidRPr="00EC477A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В случае привлечения </w:t>
      </w:r>
      <w:r w:rsidR="00066C1D" w:rsidRPr="00EC477A">
        <w:rPr>
          <w:rFonts w:ascii="Times New Roman" w:hAnsi="Times New Roman" w:cs="Times New Roman"/>
          <w:sz w:val="24"/>
          <w:szCs w:val="24"/>
        </w:rPr>
        <w:t>Региональны</w:t>
      </w:r>
      <w:r w:rsidR="00243018" w:rsidRPr="00EC477A">
        <w:rPr>
          <w:rFonts w:ascii="Times New Roman" w:hAnsi="Times New Roman" w:cs="Times New Roman"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ом иных организаций для оказания услуг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sz w:val="24"/>
          <w:szCs w:val="24"/>
        </w:rPr>
        <w:t xml:space="preserve"> контролировать порядок и качество оказания ины</w:t>
      </w:r>
      <w:r w:rsidR="00762966" w:rsidRPr="00EC477A">
        <w:rPr>
          <w:rFonts w:ascii="Times New Roman" w:hAnsi="Times New Roman" w:cs="Times New Roman"/>
          <w:sz w:val="24"/>
          <w:szCs w:val="24"/>
        </w:rPr>
        <w:t>ми</w:t>
      </w:r>
      <w:r w:rsidRPr="00EC477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62966" w:rsidRPr="00EC477A">
        <w:rPr>
          <w:rFonts w:ascii="Times New Roman" w:hAnsi="Times New Roman" w:cs="Times New Roman"/>
          <w:sz w:val="24"/>
          <w:szCs w:val="24"/>
        </w:rPr>
        <w:t>ями</w:t>
      </w:r>
      <w:r w:rsidRPr="00EC477A">
        <w:rPr>
          <w:rFonts w:ascii="Times New Roman" w:hAnsi="Times New Roman" w:cs="Times New Roman"/>
          <w:sz w:val="24"/>
          <w:szCs w:val="24"/>
        </w:rPr>
        <w:t xml:space="preserve"> услуг по обращению с ТКО;</w:t>
      </w:r>
    </w:p>
    <w:p w:rsidR="00AD7D5B" w:rsidRPr="00EC477A" w:rsidRDefault="00066C1D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</w:t>
      </w:r>
      <w:r w:rsidR="00AD7D5B"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:rsidR="00AD7D5B" w:rsidRPr="00EC477A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Осуществлять контроль за учетом объема и (или) массы принятых твердых коммунальных отходов;</w:t>
      </w:r>
    </w:p>
    <w:p w:rsidR="004753F6" w:rsidRPr="00EC477A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Инициировать проведение сверки расчетов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762966" w:rsidRPr="00EC477A" w:rsidRDefault="0076296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Привлекать третьих лиц в целях исполнения обязательств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sz w:val="24"/>
          <w:szCs w:val="24"/>
        </w:rPr>
        <w:t xml:space="preserve">, при этом Региональный оператор несет ответственность перед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привлеченными Региональным Оператором третьими лицами;</w:t>
      </w:r>
    </w:p>
    <w:p w:rsidR="004753F6" w:rsidRPr="00EC477A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Приостановить оказание </w:t>
      </w:r>
      <w:r w:rsidR="004753F6" w:rsidRPr="00EC477A">
        <w:rPr>
          <w:rFonts w:ascii="Times New Roman" w:hAnsi="Times New Roman" w:cs="Times New Roman"/>
          <w:sz w:val="24"/>
          <w:szCs w:val="24"/>
        </w:rPr>
        <w:t xml:space="preserve">услуги по обращению с ТКО в случае </w:t>
      </w:r>
      <w:r w:rsidR="00B53435" w:rsidRPr="00EC477A">
        <w:rPr>
          <w:rFonts w:ascii="Times New Roman" w:hAnsi="Times New Roman" w:cs="Times New Roman"/>
          <w:sz w:val="24"/>
          <w:szCs w:val="24"/>
        </w:rPr>
        <w:t>неисполнения</w:t>
      </w:r>
      <w:r w:rsidR="004753F6"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="00DC28C0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="004753F6" w:rsidRPr="00EC477A">
        <w:rPr>
          <w:rFonts w:ascii="Times New Roman" w:hAnsi="Times New Roman" w:cs="Times New Roman"/>
          <w:sz w:val="24"/>
          <w:szCs w:val="24"/>
        </w:rPr>
        <w:t xml:space="preserve"> об</w:t>
      </w:r>
      <w:r w:rsidR="00B1676E" w:rsidRPr="00EC477A">
        <w:rPr>
          <w:rFonts w:ascii="Times New Roman" w:hAnsi="Times New Roman" w:cs="Times New Roman"/>
          <w:sz w:val="24"/>
          <w:szCs w:val="24"/>
        </w:rPr>
        <w:t>язанностей, предусмотренных п. 5.3.4., 5.3.</w:t>
      </w:r>
      <w:r w:rsidR="00DA4404" w:rsidRPr="00EC477A">
        <w:rPr>
          <w:rFonts w:ascii="Times New Roman" w:hAnsi="Times New Roman" w:cs="Times New Roman"/>
          <w:sz w:val="24"/>
          <w:szCs w:val="24"/>
        </w:rPr>
        <w:t>6</w:t>
      </w:r>
      <w:r w:rsidR="00B1676E" w:rsidRPr="00EC477A">
        <w:rPr>
          <w:rFonts w:ascii="Times New Roman" w:hAnsi="Times New Roman" w:cs="Times New Roman"/>
          <w:sz w:val="24"/>
          <w:szCs w:val="24"/>
        </w:rPr>
        <w:t>., 5.3.1</w:t>
      </w:r>
      <w:r w:rsidR="00C175AD" w:rsidRPr="00EC477A">
        <w:rPr>
          <w:rFonts w:ascii="Times New Roman" w:hAnsi="Times New Roman" w:cs="Times New Roman"/>
          <w:sz w:val="24"/>
          <w:szCs w:val="24"/>
        </w:rPr>
        <w:t>1</w:t>
      </w:r>
      <w:r w:rsidR="00B1676E" w:rsidRPr="00EC477A">
        <w:rPr>
          <w:rFonts w:ascii="Times New Roman" w:hAnsi="Times New Roman" w:cs="Times New Roman"/>
          <w:sz w:val="24"/>
          <w:szCs w:val="24"/>
        </w:rPr>
        <w:t>.</w:t>
      </w:r>
      <w:r w:rsidR="00631F21"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>. Возобновление оказания услуги по обращению с ТКО производится Региональным Оператором на следующий рабочий день после устранения причины её приостановления.</w:t>
      </w:r>
    </w:p>
    <w:p w:rsidR="004753F6" w:rsidRPr="00EC477A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Не принимать от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отходы, не относящиеся к ТКО;</w:t>
      </w:r>
    </w:p>
    <w:p w:rsidR="006650CB" w:rsidRPr="00EC477A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Использовать средства фото- или видеофиксации, в том числе видеорегистраторы, а также данные спутниковой навигации </w:t>
      </w:r>
      <w:r w:rsidRPr="00EC477A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EC477A">
        <w:rPr>
          <w:rFonts w:ascii="Times New Roman" w:hAnsi="Times New Roman" w:cs="Times New Roman"/>
          <w:sz w:val="24"/>
          <w:szCs w:val="24"/>
        </w:rPr>
        <w:t xml:space="preserve">/ГЛОНАСС для фиксации фактов и обстоятельств, связанных с исполнением </w:t>
      </w:r>
      <w:r w:rsidR="00592055" w:rsidRPr="00EC477A">
        <w:rPr>
          <w:rFonts w:ascii="Times New Roman" w:hAnsi="Times New Roman" w:cs="Times New Roman"/>
          <w:sz w:val="24"/>
          <w:szCs w:val="24"/>
        </w:rPr>
        <w:t xml:space="preserve">сторонами обязательств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="00592055" w:rsidRPr="00EC477A">
        <w:rPr>
          <w:rFonts w:ascii="Times New Roman" w:hAnsi="Times New Roman" w:cs="Times New Roman"/>
          <w:sz w:val="24"/>
          <w:szCs w:val="24"/>
        </w:rPr>
        <w:t xml:space="preserve">, и использовать полученные данные, а также </w:t>
      </w:r>
      <w:r w:rsidR="00731251" w:rsidRPr="00EC477A">
        <w:rPr>
          <w:rFonts w:ascii="Times New Roman" w:hAnsi="Times New Roman" w:cs="Times New Roman"/>
          <w:sz w:val="24"/>
          <w:szCs w:val="24"/>
        </w:rPr>
        <w:t>путевые</w:t>
      </w:r>
      <w:r w:rsidR="00592055" w:rsidRPr="00EC477A">
        <w:rPr>
          <w:rFonts w:ascii="Times New Roman" w:hAnsi="Times New Roman" w:cs="Times New Roman"/>
          <w:sz w:val="24"/>
          <w:szCs w:val="24"/>
        </w:rPr>
        <w:t xml:space="preserve"> листы Регионального оператора </w:t>
      </w:r>
      <w:r w:rsidR="00731251" w:rsidRPr="00EC477A">
        <w:rPr>
          <w:rFonts w:ascii="Times New Roman" w:hAnsi="Times New Roman" w:cs="Times New Roman"/>
          <w:sz w:val="24"/>
          <w:szCs w:val="24"/>
        </w:rPr>
        <w:t xml:space="preserve">с маршрутными графиками </w:t>
      </w:r>
      <w:r w:rsidR="00592055" w:rsidRPr="00EC477A">
        <w:rPr>
          <w:rFonts w:ascii="Times New Roman" w:hAnsi="Times New Roman" w:cs="Times New Roman"/>
          <w:sz w:val="24"/>
          <w:szCs w:val="24"/>
        </w:rPr>
        <w:t xml:space="preserve">при разрешении споров касательно исполнения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="00592055" w:rsidRPr="00EC477A">
        <w:rPr>
          <w:rFonts w:ascii="Times New Roman" w:hAnsi="Times New Roman" w:cs="Times New Roman"/>
          <w:sz w:val="24"/>
          <w:szCs w:val="24"/>
        </w:rPr>
        <w:t>;</w:t>
      </w:r>
    </w:p>
    <w:p w:rsidR="00592055" w:rsidRPr="00EC477A" w:rsidRDefault="00592055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Не осуществлять вывоз ТКО в случае, если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 xml:space="preserve"> не обеспечен свободный подъезд к </w:t>
      </w:r>
      <w:r w:rsidR="00A21B6A" w:rsidRPr="00EC477A">
        <w:rPr>
          <w:rFonts w:ascii="Times New Roman" w:hAnsi="Times New Roman" w:cs="Times New Roman"/>
          <w:sz w:val="24"/>
          <w:szCs w:val="24"/>
        </w:rPr>
        <w:t xml:space="preserve">определенным в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договоре</w:t>
      </w:r>
      <w:r w:rsidR="00A21B6A"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sz w:val="24"/>
          <w:szCs w:val="24"/>
        </w:rPr>
        <w:t xml:space="preserve">местам </w:t>
      </w:r>
      <w:r w:rsidR="00DE5EA0" w:rsidRPr="00EC477A">
        <w:rPr>
          <w:rFonts w:ascii="Times New Roman" w:hAnsi="Times New Roman" w:cs="Times New Roman"/>
          <w:sz w:val="24"/>
          <w:szCs w:val="24"/>
        </w:rPr>
        <w:t xml:space="preserve">(площадкам) </w:t>
      </w:r>
      <w:r w:rsidR="00A21B6A" w:rsidRPr="00EC477A">
        <w:rPr>
          <w:rFonts w:ascii="Times New Roman" w:hAnsi="Times New Roman" w:cs="Times New Roman"/>
          <w:sz w:val="24"/>
          <w:szCs w:val="24"/>
        </w:rPr>
        <w:t>накопления ТКО</w:t>
      </w:r>
      <w:r w:rsidRPr="00EC477A">
        <w:rPr>
          <w:rFonts w:ascii="Times New Roman" w:hAnsi="Times New Roman" w:cs="Times New Roman"/>
          <w:sz w:val="24"/>
          <w:szCs w:val="24"/>
        </w:rPr>
        <w:t xml:space="preserve">, при этом услуга в данном случае считается надлежащим образом оказанной Региональным Оператором и подлежит оплате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>.</w:t>
      </w:r>
    </w:p>
    <w:p w:rsidR="001C3EB4" w:rsidRPr="00EC477A" w:rsidRDefault="001C3EB4" w:rsidP="00A27BB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5.2.8.</w:t>
      </w: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B03" w:rsidRPr="00EC477A">
        <w:rPr>
          <w:rFonts w:ascii="Times New Roman" w:hAnsi="Times New Roman" w:cs="Times New Roman"/>
          <w:sz w:val="24"/>
          <w:szCs w:val="24"/>
        </w:rPr>
        <w:t xml:space="preserve">Проводить контрольные проверки объектов Заказчика с целью выявления факта неучтенного пользования услугами по обращению с ТКО, связанного с превышением количества расчетных единиц и/или несоответствием осуществляемого вида деятельности относительно сведений, согласованных сторонами в Приложении №1 к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="00521B03" w:rsidRPr="00EC477A">
        <w:rPr>
          <w:rFonts w:ascii="Times New Roman" w:hAnsi="Times New Roman" w:cs="Times New Roman"/>
          <w:sz w:val="24"/>
          <w:szCs w:val="24"/>
        </w:rPr>
        <w:t xml:space="preserve">, с составлением акта о неучтенном пользовании и осуществлением расчетов за оказанные услуги по обращению с ТКО в соответствии с пунктом 9.7.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="00521B03" w:rsidRPr="00EC477A">
        <w:rPr>
          <w:rFonts w:ascii="Times New Roman" w:hAnsi="Times New Roman" w:cs="Times New Roman"/>
          <w:sz w:val="24"/>
          <w:szCs w:val="24"/>
        </w:rPr>
        <w:t>. Условия данного пункта применяются при расчете объема твердых коммунальных отходов исходя из нормативов накопления твердых коммунальных отходов.</w:t>
      </w:r>
    </w:p>
    <w:p w:rsidR="00B1676E" w:rsidRPr="00EC477A" w:rsidRDefault="00B1676E" w:rsidP="00A27BBE">
      <w:pPr>
        <w:pStyle w:val="a5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:rsidR="00DD2FFA" w:rsidRPr="00EC477A" w:rsidRDefault="003D702B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EB2" w:rsidRPr="00EC477A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AD7D5B"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:rsidR="00DD2FFA" w:rsidRPr="00EC477A" w:rsidRDefault="00693EB6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Осуществлять складирование твердых коммунальных отходов в местах 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(площадках)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накопления твердых коммунальных отходов, определенных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BC6E87" w:rsidRPr="00EC477A" w:rsidRDefault="00693EB6" w:rsidP="00A27BB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кладирование крупногабаритных отхо</w:t>
      </w:r>
      <w:r w:rsidR="009251DB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 на специальные площадки для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накопления </w:t>
      </w:r>
      <w:r w:rsidR="00BC6E87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КГО 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BC6E87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бункеры, расположенные на контейнерных площадках и местах, </w:t>
      </w:r>
      <w:r w:rsidR="00BC6E87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определенных настоящим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7B4C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договором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Места складирования КГО не должны </w:t>
      </w:r>
      <w:r w:rsidR="00BC6E87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быть заполнены другими отходами.</w:t>
      </w:r>
    </w:p>
    <w:p w:rsidR="00BC6E87" w:rsidRPr="00EC477A" w:rsidRDefault="00521B0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использовании внутридомовых инженерных систем, предназначенных для накопления ТКО (мусоропроводы, мусороприемные камеры) обеспечивать заблаговременную подготовку ТКО к погрузке в соответствии с графиком, определенным в приложении №1 к настоящему </w:t>
      </w:r>
      <w:r w:rsidR="00D07B4C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. Условия данного пункта применяются при наличии таких внутридомовых инженерных систем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D2FFA" w:rsidRPr="00EC477A" w:rsidRDefault="00BC6E87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Обеспечивать учет объема и (или) массы твердых коммунальных отходов в соответствии с Правилами коммерческого учета объема и (или) массы твердых </w:t>
      </w:r>
      <w:r w:rsidRPr="00EC477A">
        <w:rPr>
          <w:rFonts w:ascii="Times New Roman" w:hAnsi="Times New Roman" w:cs="Times New Roman"/>
          <w:bCs/>
          <w:sz w:val="24"/>
          <w:szCs w:val="24"/>
        </w:rPr>
        <w:lastRenderedPageBreak/>
        <w:t>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Производить оплату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 порядке, размере и сроки, которые</w:t>
      </w:r>
      <w:r w:rsidR="006E5551" w:rsidRPr="00EC477A">
        <w:rPr>
          <w:rFonts w:ascii="Times New Roman" w:hAnsi="Times New Roman" w:cs="Times New Roman"/>
          <w:bCs/>
          <w:sz w:val="24"/>
          <w:szCs w:val="24"/>
        </w:rPr>
        <w:t xml:space="preserve"> определены настоящим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="006E5551" w:rsidRPr="00EC4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693EB6" w:rsidRPr="00EC477A" w:rsidRDefault="00693EB6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Обеспечивать складирование твердых коммунальных отходов в контейнеры или иные места в соответствии с приложением №1 к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Не допускать повреждения контейнеров, сжигания твердых коммунальных отходов в контейнерах, а также на контейнерных площадках,</w:t>
      </w:r>
      <w:r w:rsidRPr="00EC477A">
        <w:rPr>
          <w:rFonts w:ascii="Times New Roman" w:hAnsi="Times New Roman" w:cs="Times New Roman"/>
          <w:sz w:val="24"/>
          <w:szCs w:val="24"/>
        </w:rPr>
        <w:t xml:space="preserve"> слива в контейнеры жидких отходов,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складирования в контейнерах запрещенных отходов и предметов (</w:t>
      </w:r>
      <w:r w:rsidR="00E35047" w:rsidRPr="00EC477A">
        <w:rPr>
          <w:rFonts w:ascii="Times New Roman" w:hAnsi="Times New Roman" w:cs="Times New Roman"/>
          <w:bCs/>
          <w:sz w:val="24"/>
          <w:szCs w:val="24"/>
        </w:rPr>
        <w:t xml:space="preserve">горящие, раскаленные или горячие отходы,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строительный мусор, КГО, </w:t>
      </w:r>
      <w:r w:rsidR="00E35047" w:rsidRPr="00EC477A">
        <w:rPr>
          <w:rFonts w:ascii="Times New Roman" w:hAnsi="Times New Roman" w:cs="Times New Roman"/>
          <w:bCs/>
          <w:sz w:val="24"/>
          <w:szCs w:val="24"/>
        </w:rPr>
        <w:t xml:space="preserve">металлолом, древесно-растительные отходы, снег и лед, отходы </w:t>
      </w:r>
      <w:r w:rsidR="00E35047" w:rsidRPr="00EC477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E35047" w:rsidRPr="00EC477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35047" w:rsidRPr="00EC477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E35047" w:rsidRPr="00EC477A">
        <w:rPr>
          <w:rFonts w:ascii="Times New Roman" w:hAnsi="Times New Roman" w:cs="Times New Roman"/>
          <w:bCs/>
          <w:sz w:val="24"/>
          <w:szCs w:val="24"/>
        </w:rPr>
        <w:t xml:space="preserve"> класса опасности, осветительные приборы и электрические лампы, содержащие ртуть, батареи и аккумуляторы, медицинские отходы, и также иные отходы, которые могут причинить вред жизни и здоровью лиц, осуществляющих погрузку (разгрузку) </w:t>
      </w:r>
      <w:r w:rsidR="00980333" w:rsidRPr="00EC477A">
        <w:rPr>
          <w:rFonts w:ascii="Times New Roman" w:hAnsi="Times New Roman" w:cs="Times New Roman"/>
          <w:bCs/>
          <w:sz w:val="24"/>
          <w:szCs w:val="24"/>
        </w:rPr>
        <w:t>к</w:t>
      </w:r>
      <w:r w:rsidR="00E35047" w:rsidRPr="00EC477A">
        <w:rPr>
          <w:rFonts w:ascii="Times New Roman" w:hAnsi="Times New Roman" w:cs="Times New Roman"/>
          <w:bCs/>
          <w:sz w:val="24"/>
          <w:szCs w:val="24"/>
        </w:rPr>
        <w:t>онтейнеров</w:t>
      </w:r>
      <w:r w:rsidR="00980333" w:rsidRPr="00EC477A">
        <w:rPr>
          <w:rFonts w:ascii="Times New Roman" w:hAnsi="Times New Roman" w:cs="Times New Roman"/>
          <w:bCs/>
          <w:sz w:val="24"/>
          <w:szCs w:val="24"/>
        </w:rPr>
        <w:t>, повредить контейнеры, мусоровозы или нарушить режим работы объектов по обработке, обезвреживанию, захоронению ТКО)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980333" w:rsidRPr="00EC477A" w:rsidRDefault="0098033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Не складировать ТКО вне контейнеров, бункеров, иных емкостей и специальных площадок для крупногабаритных отходов, предназначенных для их накопления в соответствии с настоящим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980333" w:rsidRPr="00EC477A" w:rsidRDefault="0098033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Не заполнять контейнеры для ТКО, предназначенные для накопления отходов других лиц и не указанные в настоящем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договоре</w:t>
      </w:r>
      <w:r w:rsidRPr="00EC477A">
        <w:rPr>
          <w:rFonts w:ascii="Times New Roman" w:hAnsi="Times New Roman" w:cs="Times New Roman"/>
          <w:bCs/>
          <w:sz w:val="24"/>
          <w:szCs w:val="24"/>
        </w:rPr>
        <w:t>, или контейнеры, не предназначенные для таких видов отходов;</w:t>
      </w:r>
    </w:p>
    <w:p w:rsidR="00460B44" w:rsidRPr="00EC477A" w:rsidRDefault="00460B44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обнаружения возгорания ТКО в контейнерах и (или) на контейнерной </w:t>
      </w:r>
      <w:r w:rsidR="000D0207" w:rsidRPr="00EC477A">
        <w:rPr>
          <w:rFonts w:ascii="Times New Roman" w:hAnsi="Times New Roman" w:cs="Times New Roman"/>
          <w:bCs/>
          <w:sz w:val="24"/>
          <w:szCs w:val="24"/>
        </w:rPr>
        <w:t xml:space="preserve">площадке </w:t>
      </w:r>
      <w:r w:rsidR="00361EEE" w:rsidRPr="00EC477A">
        <w:rPr>
          <w:rFonts w:ascii="Times New Roman" w:hAnsi="Times New Roman" w:cs="Times New Roman"/>
          <w:bCs/>
          <w:sz w:val="24"/>
          <w:szCs w:val="24"/>
        </w:rPr>
        <w:t>известить о данном факте орга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ны пожарной службы, принять возм</w:t>
      </w:r>
      <w:r w:rsidR="00361EEE" w:rsidRPr="00EC477A">
        <w:rPr>
          <w:rFonts w:ascii="Times New Roman" w:hAnsi="Times New Roman" w:cs="Times New Roman"/>
          <w:bCs/>
          <w:sz w:val="24"/>
          <w:szCs w:val="24"/>
        </w:rPr>
        <w:t xml:space="preserve">ожные меры по тушению и известить Регионального Оператора по телефонам, указанным в настоящем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договоре</w:t>
      </w:r>
      <w:r w:rsidR="00361EEE"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361EEE" w:rsidRPr="00EC477A" w:rsidRDefault="00361EEE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Не допускать перемещения контейнеров и/или бункеров с контейнерной площадки без согласования с Региональным Оператором;</w:t>
      </w:r>
    </w:p>
    <w:p w:rsidR="00361EEE" w:rsidRPr="00EC477A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Обеспечивать Региональному оператору беспрепятственный доступ к месту 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(площадке) </w:t>
      </w:r>
      <w:r w:rsidRPr="00EC477A">
        <w:rPr>
          <w:rFonts w:ascii="Times New Roman" w:hAnsi="Times New Roman" w:cs="Times New Roman"/>
          <w:bCs/>
          <w:sz w:val="24"/>
          <w:szCs w:val="24"/>
        </w:rPr>
        <w:t>накопления ТКО, в том числе не допускать наличие припаркованных автомобилей, производить очистку от снега подъездных путей и т.п.</w:t>
      </w:r>
      <w:r w:rsidR="00E04310" w:rsidRPr="00EC477A">
        <w:t xml:space="preserve"> </w:t>
      </w:r>
      <w:r w:rsidR="00E04310" w:rsidRPr="00EC477A">
        <w:rPr>
          <w:rFonts w:ascii="Times New Roman" w:hAnsi="Times New Roman" w:cs="Times New Roman"/>
          <w:bCs/>
          <w:sz w:val="24"/>
          <w:szCs w:val="24"/>
        </w:rPr>
        <w:t>Подъездные пути к контейнерной площадке должны иметь допустимую высоту 4 метра и ширину 3,5 метра и быть пригодными для свободного проезда и маневрирования транспортных средств;</w:t>
      </w:r>
    </w:p>
    <w:p w:rsidR="00731EE3" w:rsidRPr="00EC477A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обеспечить организацию места 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(площадки) </w:t>
      </w:r>
      <w:r w:rsidRPr="00EC477A">
        <w:rPr>
          <w:rFonts w:ascii="Times New Roman" w:hAnsi="Times New Roman" w:cs="Times New Roman"/>
          <w:bCs/>
          <w:sz w:val="24"/>
          <w:szCs w:val="24"/>
        </w:rPr>
        <w:t>накопления ТКО с учетом санитарно-эпидемиологических и технических норм</w:t>
      </w:r>
      <w:r w:rsidR="00E04310" w:rsidRPr="00EC477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04310" w:rsidRPr="00EC477A">
        <w:rPr>
          <w:rFonts w:ascii="Times New Roman" w:hAnsi="Times New Roman" w:cs="Times New Roman"/>
          <w:sz w:val="24"/>
          <w:szCs w:val="24"/>
        </w:rPr>
        <w:t>своевременную уборку контейнерной площадки и непосредственно прилегающей к ней территории, очистку от снега и льда, санитарную обработку)</w:t>
      </w:r>
      <w:r w:rsidRPr="00EC477A">
        <w:rPr>
          <w:rFonts w:ascii="Times New Roman" w:hAnsi="Times New Roman" w:cs="Times New Roman"/>
          <w:bCs/>
          <w:sz w:val="24"/>
          <w:szCs w:val="24"/>
        </w:rPr>
        <w:t>, согласовать его с Региональным Оператором, а также предоставить в адрес Регионального Оператора документ, подтверждающий согласование места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 (площадки)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накопления ТКО с собственником земельного участка, на котором располагается вышеуказанное место;</w:t>
      </w:r>
    </w:p>
    <w:p w:rsidR="00731EE3" w:rsidRPr="00EC477A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Контролировать наполняемость контейнеров (бункеров)</w:t>
      </w:r>
      <w:r w:rsidR="00E04310" w:rsidRPr="00EC477A">
        <w:rPr>
          <w:rFonts w:ascii="Times New Roman" w:hAnsi="Times New Roman" w:cs="Times New Roman"/>
          <w:bCs/>
          <w:sz w:val="24"/>
          <w:szCs w:val="24"/>
        </w:rPr>
        <w:t>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не допускать их переполнени</w:t>
      </w:r>
      <w:r w:rsidR="00EC47D5" w:rsidRPr="00EC477A">
        <w:rPr>
          <w:rFonts w:ascii="Times New Roman" w:hAnsi="Times New Roman" w:cs="Times New Roman"/>
          <w:bCs/>
          <w:sz w:val="24"/>
          <w:szCs w:val="24"/>
        </w:rPr>
        <w:t>я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выше уровня кромки</w:t>
      </w:r>
      <w:r w:rsidR="00E04310" w:rsidRPr="00EC477A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E04310" w:rsidRPr="00EC477A">
        <w:rPr>
          <w:rFonts w:ascii="Times New Roman" w:hAnsi="Times New Roman" w:cs="Times New Roman"/>
          <w:sz w:val="24"/>
          <w:szCs w:val="24"/>
        </w:rPr>
        <w:t xml:space="preserve"> загрязнения прилегающей территории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CB124C" w:rsidRPr="00EC477A" w:rsidRDefault="00CB124C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порчи (механических повреждений), утраты, хищения контейнера (бункера), либо полной гибели вследствие неправильной эксплуатации или их перегрузки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>, возместить Региональному Оператору стоимость ремонта либо стоимость (с учетом нормального износа) конте</w:t>
      </w:r>
      <w:r w:rsidR="000E7085" w:rsidRPr="00EC477A">
        <w:rPr>
          <w:rFonts w:ascii="Times New Roman" w:hAnsi="Times New Roman" w:cs="Times New Roman"/>
          <w:bCs/>
          <w:sz w:val="24"/>
          <w:szCs w:val="24"/>
        </w:rPr>
        <w:t>йнера (бункера) согласно расчетны</w:t>
      </w:r>
      <w:r w:rsidRPr="00EC477A">
        <w:rPr>
          <w:rFonts w:ascii="Times New Roman" w:hAnsi="Times New Roman" w:cs="Times New Roman"/>
          <w:bCs/>
          <w:sz w:val="24"/>
          <w:szCs w:val="24"/>
        </w:rPr>
        <w:t>м документам Регионального Оператора;</w:t>
      </w:r>
    </w:p>
    <w:p w:rsidR="00CB124C" w:rsidRPr="00EC477A" w:rsidRDefault="00CB124C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Предоставлять Региональному Оператору любую документацию или сведения, относящиеся к исполнению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в частности, сведения о количестве и составе образующихся у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ТКО, копии актов инвентаризации и паспортов на отходы, сведения о виде деятельности, осуществляемой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площади используемых объектов, количестве сотрудников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паспортные данные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(копию паспорта), информацию в графическом виде о размещении мест </w:t>
      </w:r>
      <w:r w:rsidR="0070435B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(площадок) </w:t>
      </w:r>
      <w:r w:rsidRPr="00EC477A">
        <w:rPr>
          <w:rFonts w:ascii="Times New Roman" w:hAnsi="Times New Roman" w:cs="Times New Roman"/>
          <w:bCs/>
          <w:sz w:val="24"/>
          <w:szCs w:val="24"/>
        </w:rPr>
        <w:t>накопления ТКО и подъездных путей к ним (за исключением жилых домов);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Назначить лицо, ответственное за взаимодействие с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EC6885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CB124C" w:rsidRPr="00EC477A">
        <w:rPr>
          <w:rFonts w:ascii="Times New Roman" w:hAnsi="Times New Roman" w:cs="Times New Roman"/>
          <w:bCs/>
          <w:sz w:val="24"/>
          <w:szCs w:val="24"/>
        </w:rPr>
        <w:t>, с предоставлением документа, подтверждающего его полномочия.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течение 3-х рабочих </w:t>
      </w:r>
      <w:r w:rsidR="007D6778" w:rsidRPr="00EC477A">
        <w:rPr>
          <w:rFonts w:ascii="Times New Roman" w:hAnsi="Times New Roman" w:cs="Times New Roman"/>
          <w:bCs/>
          <w:sz w:val="24"/>
          <w:szCs w:val="24"/>
        </w:rPr>
        <w:t xml:space="preserve">дней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 даты произошедших изменений уведомить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876DAF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>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уведомления</w:t>
      </w:r>
      <w:r w:rsidR="00E04310" w:rsidRPr="00EC477A">
        <w:rPr>
          <w:rFonts w:ascii="Times New Roman" w:hAnsi="Times New Roman" w:cs="Times New Roman"/>
          <w:bCs/>
          <w:sz w:val="24"/>
          <w:szCs w:val="24"/>
        </w:rPr>
        <w:t xml:space="preserve"> Региональным Оператором, с указанием необходимых данных и приложением документов</w:t>
      </w:r>
      <w:r w:rsidRPr="00EC477A">
        <w:rPr>
          <w:rFonts w:ascii="Times New Roman" w:hAnsi="Times New Roman" w:cs="Times New Roman"/>
          <w:bCs/>
          <w:sz w:val="24"/>
          <w:szCs w:val="24"/>
        </w:rPr>
        <w:t>:</w:t>
      </w:r>
    </w:p>
    <w:p w:rsidR="00DD2FFA" w:rsidRPr="00EC477A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а) о переходе прав на объекты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указанные в настоящем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договоре</w:t>
      </w:r>
      <w:r w:rsidRPr="00EC477A">
        <w:rPr>
          <w:rFonts w:ascii="Times New Roman" w:hAnsi="Times New Roman" w:cs="Times New Roman"/>
          <w:bCs/>
          <w:sz w:val="24"/>
          <w:szCs w:val="24"/>
        </w:rPr>
        <w:t>, к новому владельцу,</w:t>
      </w:r>
    </w:p>
    <w:p w:rsidR="00DD2FFA" w:rsidRPr="00EC477A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б) об изменении данных, указанных в Приложении № 1 к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,</w:t>
      </w:r>
    </w:p>
    <w:p w:rsidR="00DD2FFA" w:rsidRPr="00EC477A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в) об изменении ответственного за взаимодействие с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76DAF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DD2FFA" w:rsidRPr="00EC477A" w:rsidRDefault="000F0EB2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DD2FFA" w:rsidRPr="00EC477A">
        <w:rPr>
          <w:rFonts w:ascii="Times New Roman" w:hAnsi="Times New Roman" w:cs="Times New Roman"/>
          <w:bCs/>
          <w:sz w:val="24"/>
          <w:szCs w:val="24"/>
        </w:rPr>
        <w:t xml:space="preserve"> несет риск наступления неблагоприятных последствий, вызв</w:t>
      </w:r>
      <w:r w:rsidR="00243018" w:rsidRPr="00EC477A">
        <w:rPr>
          <w:rFonts w:ascii="Times New Roman" w:hAnsi="Times New Roman" w:cs="Times New Roman"/>
          <w:bCs/>
          <w:sz w:val="24"/>
          <w:szCs w:val="24"/>
        </w:rPr>
        <w:t>анных неисполнением обязанности по своевременному сообщению</w:t>
      </w:r>
      <w:r w:rsidR="00DD2FFA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243018" w:rsidRPr="00EC477A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="00DD2FFA" w:rsidRPr="00EC477A">
        <w:rPr>
          <w:rFonts w:ascii="Times New Roman" w:hAnsi="Times New Roman" w:cs="Times New Roman"/>
          <w:bCs/>
          <w:sz w:val="24"/>
          <w:szCs w:val="24"/>
        </w:rPr>
        <w:t xml:space="preserve">у информации, </w:t>
      </w:r>
      <w:r w:rsidR="00745259" w:rsidRPr="00EC477A">
        <w:rPr>
          <w:rFonts w:ascii="Times New Roman" w:hAnsi="Times New Roman" w:cs="Times New Roman"/>
          <w:bCs/>
          <w:sz w:val="24"/>
          <w:szCs w:val="24"/>
        </w:rPr>
        <w:t>указанной в настоящем пункте</w:t>
      </w:r>
      <w:r w:rsidR="00DD2FFA"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Предоставить до </w:t>
      </w:r>
      <w:r w:rsidRPr="00EC477A">
        <w:rPr>
          <w:rFonts w:ascii="Times New Roman" w:hAnsi="Times New Roman" w:cs="Times New Roman"/>
          <w:sz w:val="24"/>
          <w:szCs w:val="24"/>
        </w:rPr>
        <w:t xml:space="preserve">10-го числа месяца, следующего за расчетным,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подписанный акт оказанных услуг без </w:t>
      </w:r>
      <w:r w:rsidRPr="00EC477A">
        <w:rPr>
          <w:rFonts w:ascii="Times New Roman" w:hAnsi="Times New Roman"/>
          <w:sz w:val="24"/>
          <w:szCs w:val="24"/>
        </w:rPr>
        <w:t>разногласий, либо с протоколом разногласий;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 ликвидации, реорганизации или прекращении деятельности за 30 календарных дней направить уведомление в адрес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243018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 о расторжении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либо внесении в него соответствующих изменений;</w:t>
      </w:r>
    </w:p>
    <w:p w:rsidR="00DD2FFA" w:rsidRPr="00EC477A" w:rsidRDefault="00EC47D5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По истечении срока действия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или в случае его досрочного расторжения передать по акту приема-передачи Региональному Оператору контейнеры (бункеры) в исправном, чистом состоянии.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Подавать заявки на вывоз </w:t>
      </w:r>
      <w:r w:rsidR="00875011" w:rsidRPr="00EC477A">
        <w:rPr>
          <w:rFonts w:ascii="Times New Roman" w:hAnsi="Times New Roman" w:cs="Times New Roman"/>
          <w:bCs/>
          <w:sz w:val="24"/>
          <w:szCs w:val="24"/>
        </w:rPr>
        <w:t>ТКО</w:t>
      </w:r>
      <w:r w:rsidR="005D507A" w:rsidRPr="00EC477A">
        <w:rPr>
          <w:rFonts w:ascii="Times New Roman" w:hAnsi="Times New Roman" w:cs="Times New Roman"/>
          <w:bCs/>
          <w:sz w:val="24"/>
          <w:szCs w:val="24"/>
        </w:rPr>
        <w:t>, указанных в п. 2</w:t>
      </w:r>
      <w:r w:rsidRPr="00EC477A">
        <w:rPr>
          <w:rFonts w:ascii="Times New Roman" w:hAnsi="Times New Roman" w:cs="Times New Roman"/>
          <w:bCs/>
          <w:sz w:val="24"/>
          <w:szCs w:val="24"/>
        </w:rPr>
        <w:t>.3.</w:t>
      </w:r>
      <w:r w:rsidR="00875011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>, телефонограммой не позднее, чем за с</w:t>
      </w:r>
      <w:r w:rsidR="00D940C9" w:rsidRPr="00EC477A">
        <w:rPr>
          <w:rFonts w:ascii="Times New Roman" w:hAnsi="Times New Roman" w:cs="Times New Roman"/>
          <w:bCs/>
          <w:sz w:val="24"/>
          <w:szCs w:val="24"/>
        </w:rPr>
        <w:t>утки до планируемой даты вывоза.</w:t>
      </w:r>
    </w:p>
    <w:p w:rsidR="00A8576D" w:rsidRPr="00EC477A" w:rsidRDefault="00E61AF0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П</w:t>
      </w:r>
      <w:r w:rsidR="00A8576D" w:rsidRPr="00EC477A">
        <w:rPr>
          <w:rFonts w:ascii="Times New Roman" w:hAnsi="Times New Roman" w:cs="Times New Roman"/>
          <w:bCs/>
          <w:sz w:val="24"/>
          <w:szCs w:val="24"/>
        </w:rPr>
        <w:t>ри бестарном способе вывоза ТКО осуществлять складирование ТКО в завязанные пакеты весом не более 15 кг.</w:t>
      </w:r>
    </w:p>
    <w:p w:rsidR="007A2025" w:rsidRPr="00EC477A" w:rsidRDefault="007A2025" w:rsidP="00E027E2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Предоставить Региональному Оператору в течение 2 дней с момента заключения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документ об утверждении нормативов образования отходов и лимитов на их размещение, а также копию паспорта опасного отхода </w:t>
      </w:r>
      <w:r w:rsidRPr="00EC477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C477A">
        <w:rPr>
          <w:rFonts w:ascii="Times New Roman" w:hAnsi="Times New Roman" w:cs="Times New Roman"/>
          <w:bCs/>
          <w:sz w:val="24"/>
          <w:szCs w:val="24"/>
        </w:rPr>
        <w:t>-</w:t>
      </w:r>
      <w:r w:rsidRPr="00EC477A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DB119A" w:rsidRPr="00EC477A">
        <w:rPr>
          <w:rFonts w:ascii="Times New Roman" w:hAnsi="Times New Roman" w:cs="Times New Roman"/>
          <w:bCs/>
          <w:sz w:val="24"/>
          <w:szCs w:val="24"/>
        </w:rPr>
        <w:t xml:space="preserve"> классов опасности (при наличии).</w:t>
      </w:r>
    </w:p>
    <w:p w:rsidR="00AD7D5B" w:rsidRPr="00EC477A" w:rsidRDefault="000F0EB2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AD7D5B"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:rsidR="00AD7D5B" w:rsidRPr="00EC477A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Инициировать проведение сверки расчетов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104C6E" w:rsidRPr="00EC477A" w:rsidRDefault="00104C6E" w:rsidP="00546F69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Проверять ход и качество работы, выполняемой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>ом, не вмешиваясь в его деятельность;</w:t>
      </w:r>
    </w:p>
    <w:p w:rsidR="00104C6E" w:rsidRPr="00EC477A" w:rsidRDefault="00104C6E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Осуществлять иные права, предусмотренные законодательством РФ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C66" w:rsidRPr="00EC477A" w:rsidRDefault="008C5C66" w:rsidP="00A27BB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учета объема и (или) массы твердых</w:t>
      </w:r>
    </w:p>
    <w:p w:rsidR="002E7DF6" w:rsidRPr="00EC477A" w:rsidRDefault="008C5C66" w:rsidP="00A27BBE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коммунальных отходов</w:t>
      </w:r>
    </w:p>
    <w:p w:rsidR="00D31BEB" w:rsidRPr="00EC477A" w:rsidRDefault="00B61DA6" w:rsidP="0053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6.1.</w:t>
      </w:r>
      <w:r w:rsidRPr="00EC4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BEB" w:rsidRPr="00EC477A">
        <w:rPr>
          <w:rFonts w:ascii="Times New Roman" w:hAnsi="Times New Roman"/>
          <w:sz w:val="24"/>
          <w:szCs w:val="24"/>
        </w:rPr>
        <w:t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года № 505 «Об утверждении Правил коммерческого учета объема и (или) массы твердых коммунальных отходов», следующим способом:</w:t>
      </w:r>
    </w:p>
    <w:p w:rsidR="00D31BEB" w:rsidRPr="00EC477A" w:rsidRDefault="00D31BEB" w:rsidP="0053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- расчетным путем исходя из нормативов накопления твердых коммунальных отходов, выраженных в количественных показателях объема;</w:t>
      </w:r>
    </w:p>
    <w:p w:rsidR="00D31BEB" w:rsidRPr="00EC477A" w:rsidRDefault="00D31BEB" w:rsidP="0053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- расчетным путем исходя из количества и объема контейнеров для накопления твердых коммунальных отходов, установленных в местах накопления ТКО.</w:t>
      </w:r>
    </w:p>
    <w:p w:rsidR="00D31BEB" w:rsidRPr="00EC477A" w:rsidRDefault="00D31BEB" w:rsidP="0053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Способ коммерческого учета ТКО применительно к объекту(ам) </w:t>
      </w:r>
      <w:r w:rsidR="00EC477A" w:rsidRPr="00EC477A">
        <w:rPr>
          <w:rFonts w:ascii="Times New Roman" w:hAnsi="Times New Roman"/>
          <w:sz w:val="24"/>
          <w:szCs w:val="24"/>
        </w:rPr>
        <w:t>Заказчика</w:t>
      </w:r>
      <w:r w:rsidRPr="00EC477A">
        <w:rPr>
          <w:rFonts w:ascii="Times New Roman" w:hAnsi="Times New Roman"/>
          <w:sz w:val="24"/>
          <w:szCs w:val="24"/>
        </w:rPr>
        <w:t xml:space="preserve"> указывается в Приложении №1 к договору.</w:t>
      </w:r>
    </w:p>
    <w:p w:rsidR="008C5C66" w:rsidRPr="00EC477A" w:rsidRDefault="00D31BEB" w:rsidP="0053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Определение за расчетный период объема твердых коммунальных отходов осуществляется посредством суммирования объема принимаемых ТКО, указанного в Приложении № 1 к договору, дополнительного объема оказанных услуг по обращению с ТКО на основании отдельных заявок</w:t>
      </w:r>
      <w:r w:rsidR="00EC477A" w:rsidRPr="00EC477A">
        <w:rPr>
          <w:rFonts w:ascii="Times New Roman" w:hAnsi="Times New Roman"/>
          <w:sz w:val="24"/>
          <w:szCs w:val="24"/>
        </w:rPr>
        <w:t xml:space="preserve"> Заказчика</w:t>
      </w:r>
      <w:r w:rsidRPr="00EC477A">
        <w:rPr>
          <w:rFonts w:ascii="Times New Roman" w:hAnsi="Times New Roman"/>
          <w:sz w:val="24"/>
          <w:szCs w:val="24"/>
        </w:rPr>
        <w:t xml:space="preserve"> и объема, рассчитанного на основании актов о неучтенном пользовании услугами по обращению с ТКО.</w:t>
      </w:r>
    </w:p>
    <w:p w:rsidR="00E941EB" w:rsidRPr="00EC477A" w:rsidRDefault="00612BDE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6.2. 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При утверждении в установленном порядке уполномоченным органом новых величин нормативов накопления ТКО </w:t>
      </w:r>
      <w:r w:rsidR="008E4E82" w:rsidRPr="00EC477A">
        <w:rPr>
          <w:rFonts w:ascii="Times New Roman" w:hAnsi="Times New Roman" w:cs="Times New Roman"/>
          <w:bCs/>
          <w:sz w:val="24"/>
          <w:szCs w:val="24"/>
        </w:rPr>
        <w:t xml:space="preserve">объем </w:t>
      </w:r>
      <w:r w:rsidR="005F39A6" w:rsidRPr="00EC477A">
        <w:rPr>
          <w:rFonts w:ascii="Times New Roman" w:hAnsi="Times New Roman" w:cs="Times New Roman"/>
          <w:bCs/>
          <w:sz w:val="24"/>
          <w:szCs w:val="24"/>
        </w:rPr>
        <w:t>оказываемых услуг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 изменяется соответственно новым нормативам с даты </w:t>
      </w:r>
      <w:r w:rsidR="00DD005F" w:rsidRPr="00EC477A">
        <w:rPr>
          <w:rFonts w:ascii="Times New Roman" w:hAnsi="Times New Roman" w:cs="Times New Roman"/>
          <w:bCs/>
          <w:sz w:val="24"/>
          <w:szCs w:val="24"/>
        </w:rPr>
        <w:t>вступления их в действие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. При этом дополнительное согласование с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 и внесение изменений в настоящий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 в таком случае не требуется.</w:t>
      </w:r>
      <w:r w:rsidR="003D702B" w:rsidRPr="00EC477A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8C5C66" w:rsidRPr="00EC477A" w:rsidRDefault="008C5C66" w:rsidP="00A27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EC477A" w:rsidRDefault="00C175AD" w:rsidP="00A27BB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Порядок п</w:t>
      </w:r>
      <w:r w:rsidR="00AD7D5B" w:rsidRPr="00EC477A">
        <w:rPr>
          <w:rFonts w:ascii="Times New Roman" w:hAnsi="Times New Roman" w:cs="Times New Roman"/>
          <w:b/>
          <w:bCs/>
          <w:sz w:val="24"/>
          <w:szCs w:val="24"/>
        </w:rPr>
        <w:t>риостановления оказания услуг по обращению с ТКО</w:t>
      </w:r>
      <w:r w:rsidR="0024218D"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несвоевременной оплатой </w:t>
      </w:r>
      <w:r w:rsidR="00DC28C0" w:rsidRPr="00EC477A">
        <w:rPr>
          <w:rFonts w:ascii="Times New Roman" w:hAnsi="Times New Roman" w:cs="Times New Roman"/>
          <w:b/>
          <w:bCs/>
          <w:sz w:val="24"/>
          <w:szCs w:val="24"/>
        </w:rPr>
        <w:t>Заказчиком</w:t>
      </w:r>
      <w:r w:rsidR="0024218D"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услуг Регионального Оператора</w:t>
      </w:r>
    </w:p>
    <w:p w:rsidR="009B06A1" w:rsidRPr="00EC477A" w:rsidRDefault="009B06A1" w:rsidP="00A27BBE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Приостановление оказания услуг </w:t>
      </w:r>
      <w:r w:rsidR="00DC28C0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настоящему </w:t>
      </w:r>
      <w:r w:rsidR="00D07B4C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вводится </w:t>
      </w:r>
      <w:r w:rsidR="00066C1D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</w:t>
      </w:r>
      <w:r w:rsidR="00806B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</w:t>
      </w:r>
      <w:r w:rsidR="00066C1D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Оператор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в случае наличия у </w:t>
      </w:r>
      <w:r w:rsidR="000F0EB2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задолженности по оплате услуг по обращению с ТКО, в размере, превышающем размер платы за более чем 1 период платежа, установленный настоящим </w:t>
      </w:r>
      <w:r w:rsidR="00D07B4C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договором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06A1" w:rsidRPr="00EC477A" w:rsidRDefault="009B06A1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приостановления оказания услуг по обращению с твердыми коммунальными отходами </w:t>
      </w:r>
      <w:r w:rsidR="00066C1D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Региональный Оператор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уведомляет </w:t>
      </w:r>
      <w:r w:rsidR="000F0EB2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возможности приостановления оказания услуг по </w:t>
      </w:r>
      <w:r w:rsidR="00D07B4C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неуплаты задолженности в течение 5-ти дней с момента отправления </w:t>
      </w:r>
      <w:r w:rsidR="00DC28C0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указанного уведомления;</w:t>
      </w:r>
    </w:p>
    <w:p w:rsidR="009B06A1" w:rsidRPr="00EC477A" w:rsidRDefault="009B06A1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Уведомления </w:t>
      </w:r>
      <w:r w:rsidR="00DC28C0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быть направлены следующими способами:</w:t>
      </w:r>
    </w:p>
    <w:p w:rsidR="009B06A1" w:rsidRPr="00EC477A" w:rsidRDefault="009B06A1" w:rsidP="00A27BBE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направления короткого текстового сообщения (далее - смс-сообщение) на номер мобильного телефона. При этом инициатор введения ограничения вправе разместить полную информацию по направленному уведомлению (за исключением информации о размере задолженности) на своем официальном сайте в сети "Интернет",</w:t>
      </w:r>
    </w:p>
    <w:p w:rsidR="009B06A1" w:rsidRPr="00EC477A" w:rsidRDefault="009B06A1" w:rsidP="00A27BB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направления сообщения на адрес электронной почты,</w:t>
      </w:r>
    </w:p>
    <w:p w:rsidR="009B06A1" w:rsidRPr="00EC477A" w:rsidRDefault="009B06A1" w:rsidP="00A27BBE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посредством включения текста уведомления в счет на оплату услуг по обращению с твердыми коммунальными отходами </w:t>
      </w:r>
      <w:r w:rsidR="00DC28C0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Заказчиком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D7D5B" w:rsidRPr="00EC477A" w:rsidRDefault="00AD7D5B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477A">
        <w:rPr>
          <w:rFonts w:ascii="Times New Roman" w:hAnsi="Times New Roman" w:cs="Times New Roman"/>
          <w:bCs/>
          <w:sz w:val="24"/>
          <w:szCs w:val="24"/>
        </w:rPr>
        <w:t>Номер телефона для уведомления:</w:t>
      </w:r>
    </w:p>
    <w:p w:rsidR="00AD7D5B" w:rsidRPr="00EC477A" w:rsidRDefault="00AD7D5B" w:rsidP="00A27BB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477A">
        <w:rPr>
          <w:rFonts w:ascii="Times New Roman" w:hAnsi="Times New Roman"/>
          <w:b/>
          <w:sz w:val="24"/>
          <w:szCs w:val="24"/>
        </w:rPr>
        <w:t>(обязательно к заполнению)</w:t>
      </w:r>
    </w:p>
    <w:p w:rsidR="00AD7D5B" w:rsidRPr="00EC477A" w:rsidRDefault="00AD7D5B" w:rsidP="00A27BBE">
      <w:pPr>
        <w:pStyle w:val="ConsPlusNonformat"/>
        <w:ind w:firstLine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┌─┐┌─┐ ┌─┐┌─┐┌─┐ ┌─┐┌─┐┌─┐ ┌─┐┌─┐ ┌─┐┌─┐</w:t>
      </w:r>
    </w:p>
    <w:p w:rsidR="00AD7D5B" w:rsidRPr="00EC477A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│+││7│-│ ││ ││ │-│ ││ ││ │-│ ││ │-│ ││ │</w:t>
      </w:r>
    </w:p>
    <w:p w:rsidR="00AD7D5B" w:rsidRPr="00EC477A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└─┘└─┘ └─┘└─┘└─┘ └─┘└─┘└─┘ └─┘└─┘ └─┘└─┘</w:t>
      </w:r>
    </w:p>
    <w:p w:rsidR="00AD7D5B" w:rsidRPr="00EC477A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┌─┐┌─┐ ┌─┐┌─┐┌─┐ ┌─┐┌─┐┌─┐ ┌─┐┌─┐ ┌─┐┌─┐</w:t>
      </w:r>
    </w:p>
    <w:p w:rsidR="00AD7D5B" w:rsidRPr="00EC477A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│+││7│-│ ││ ││ │-│ ││ ││ │-│ ││ │-│ ││ │</w:t>
      </w:r>
    </w:p>
    <w:p w:rsidR="00AD7D5B" w:rsidRPr="00EC477A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└─┘└─┘ └─┘└─┘└─┘ └─┘└─┘└─┘ └─┘└─┘ └─┘└─┘</w:t>
      </w:r>
    </w:p>
    <w:p w:rsidR="00AD7D5B" w:rsidRPr="00EC477A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D7D5B" w:rsidRPr="00EC477A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_______________ (подпись, печать </w:t>
      </w:r>
      <w:r w:rsidR="000F0EB2" w:rsidRPr="00EC477A">
        <w:rPr>
          <w:rFonts w:ascii="Times New Roman" w:hAnsi="Times New Roman"/>
          <w:sz w:val="24"/>
          <w:szCs w:val="24"/>
        </w:rPr>
        <w:t>Заказчика</w:t>
      </w:r>
      <w:r w:rsidRPr="00EC477A">
        <w:rPr>
          <w:rFonts w:ascii="Times New Roman" w:hAnsi="Times New Roman"/>
          <w:sz w:val="24"/>
          <w:szCs w:val="24"/>
        </w:rPr>
        <w:t>)</w:t>
      </w:r>
    </w:p>
    <w:p w:rsidR="001E5345" w:rsidRPr="00EC477A" w:rsidRDefault="001E5345" w:rsidP="00A27B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7D5B" w:rsidRPr="00EC477A" w:rsidRDefault="00AD7D5B" w:rsidP="00A27BBE">
      <w:pPr>
        <w:pStyle w:val="a5"/>
        <w:numPr>
          <w:ilvl w:val="1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 для уведомления:</w:t>
      </w:r>
    </w:p>
    <w:p w:rsidR="00AD7D5B" w:rsidRPr="00EC477A" w:rsidRDefault="00AD7D5B" w:rsidP="00A27BB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477A">
        <w:rPr>
          <w:rFonts w:ascii="Times New Roman" w:hAnsi="Times New Roman"/>
          <w:b/>
          <w:sz w:val="24"/>
          <w:szCs w:val="24"/>
        </w:rPr>
        <w:t>(обязательно к заполнению)</w:t>
      </w:r>
    </w:p>
    <w:p w:rsidR="00AD7D5B" w:rsidRPr="00EC477A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EC477A">
        <w:rPr>
          <w:rFonts w:cs="Courier New"/>
          <w:sz w:val="24"/>
          <w:szCs w:val="24"/>
        </w:rPr>
        <w:t>┌─┐┌─┐┌─┐┌─┐┌─┐┌─┐┌─┐┌─┐┌─┐┌─┐┌─┐┌─┐┌─┐┌─┐┌─┐┌─┐┌─┐┌─┐┌─┐┌─┐</w:t>
      </w:r>
    </w:p>
    <w:p w:rsidR="00AD7D5B" w:rsidRPr="00EC477A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EC477A">
        <w:rPr>
          <w:rFonts w:cs="Courier New"/>
          <w:sz w:val="24"/>
          <w:szCs w:val="24"/>
        </w:rPr>
        <w:t>└─┘└─┘└─┘└─┘└─┘└─┘└─┘└─┘└─┘└─┘└─┘└─┘└─┘└─┘└─┘└─┘└─┘└─┘└─┘└─┘</w:t>
      </w:r>
    </w:p>
    <w:p w:rsidR="00AD7D5B" w:rsidRPr="00EC477A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EC477A">
        <w:rPr>
          <w:rFonts w:cs="Courier New"/>
          <w:sz w:val="24"/>
          <w:szCs w:val="24"/>
        </w:rPr>
        <w:t>┌─┐┌─┐┌─┐┌─┐┌─┐┌─┐┌─┐┌─┐┌─┐┌─┐┌─┐┌─┐┌─┐┌─┐┌─┐┌─┐┌─┐┌─┐┌─┐┌─┐</w:t>
      </w:r>
    </w:p>
    <w:p w:rsidR="00AD7D5B" w:rsidRPr="00EC477A" w:rsidRDefault="00AD7D5B" w:rsidP="00A27BB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Courier New" w:hAnsi="Courier New" w:cs="Courier New"/>
          <w:sz w:val="24"/>
          <w:szCs w:val="24"/>
        </w:rPr>
        <w:t>└─┘└─┘└─┘└─┘└─┘└─┘└─┘└─┘└─┘└─┘└─┘└─┘└─┘└─┘└─┘└─┘└─┘└─┘└─┘└─┘</w:t>
      </w:r>
    </w:p>
    <w:p w:rsidR="00AD7D5B" w:rsidRPr="00EC477A" w:rsidRDefault="00AD7D5B" w:rsidP="00A27BB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5457D" w:rsidRPr="00EC477A" w:rsidRDefault="0045457D" w:rsidP="00A27BB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D7D5B" w:rsidRPr="00EC477A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_______________ (подпись, печать </w:t>
      </w:r>
      <w:r w:rsidR="000F0EB2" w:rsidRPr="00EC477A">
        <w:rPr>
          <w:rFonts w:ascii="Times New Roman" w:hAnsi="Times New Roman"/>
          <w:sz w:val="24"/>
          <w:szCs w:val="24"/>
        </w:rPr>
        <w:t>Заказчика</w:t>
      </w:r>
      <w:r w:rsidRPr="00EC477A">
        <w:rPr>
          <w:rFonts w:ascii="Times New Roman" w:hAnsi="Times New Roman"/>
          <w:sz w:val="24"/>
          <w:szCs w:val="24"/>
        </w:rPr>
        <w:t>)</w:t>
      </w:r>
    </w:p>
    <w:p w:rsidR="00AD7D5B" w:rsidRPr="00EC477A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После направления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06BFA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уведомления о возможности приостановления оказания услуг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при дальнейшей задержке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платежей (по ис</w:t>
      </w:r>
      <w:r w:rsidR="00D041D2" w:rsidRPr="00EC477A">
        <w:rPr>
          <w:rFonts w:ascii="Times New Roman" w:hAnsi="Times New Roman" w:cs="Times New Roman"/>
          <w:bCs/>
          <w:sz w:val="24"/>
          <w:szCs w:val="24"/>
        </w:rPr>
        <w:t xml:space="preserve">течении срока, указанного в п. </w:t>
      </w:r>
      <w:r w:rsidR="00C97DBB" w:rsidRPr="00EC477A">
        <w:rPr>
          <w:rFonts w:ascii="Times New Roman" w:hAnsi="Times New Roman" w:cs="Times New Roman"/>
          <w:bCs/>
          <w:sz w:val="24"/>
          <w:szCs w:val="24"/>
        </w:rPr>
        <w:t>7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.2),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вправе приостановить предоставление услуг по обращению с твердыми коммунальными отходами;</w:t>
      </w:r>
    </w:p>
    <w:p w:rsidR="002E7DF6" w:rsidRPr="00EC477A" w:rsidRDefault="002E7DF6" w:rsidP="00A27BBE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течение суток после погашения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образовавшегося долга предоставление услуг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возобновляется.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C66" w:rsidRPr="00EC477A" w:rsidRDefault="00AD7D5B" w:rsidP="00A27BB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Порядок фиксации нарушений по </w:t>
      </w:r>
      <w:r w:rsidR="00D07B4C" w:rsidRPr="00EC477A">
        <w:rPr>
          <w:rFonts w:ascii="Times New Roman" w:hAnsi="Times New Roman" w:cs="Times New Roman"/>
          <w:b/>
          <w:bCs/>
          <w:sz w:val="24"/>
          <w:szCs w:val="24"/>
        </w:rPr>
        <w:t>договору</w:t>
      </w:r>
    </w:p>
    <w:p w:rsidR="00AD7D5B" w:rsidRPr="00EC477A" w:rsidRDefault="00AD7D5B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случае нарушения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9B4BB5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с участием представителя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EC477A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 составляет акт о нарушении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0D3578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и вручает его представителю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обязан вызвать представителя другой стороны телефонограммой</w:t>
      </w:r>
      <w:r w:rsidR="00C97DBB" w:rsidRPr="00EC477A">
        <w:rPr>
          <w:rFonts w:ascii="Times New Roman" w:hAnsi="Times New Roman" w:cs="Times New Roman"/>
          <w:bCs/>
          <w:sz w:val="24"/>
          <w:szCs w:val="24"/>
        </w:rPr>
        <w:t xml:space="preserve">, с указанием номера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C97DBB" w:rsidRPr="00EC477A">
        <w:rPr>
          <w:rFonts w:ascii="Times New Roman" w:hAnsi="Times New Roman" w:cs="Times New Roman"/>
          <w:bCs/>
          <w:sz w:val="24"/>
          <w:szCs w:val="24"/>
        </w:rPr>
        <w:t xml:space="preserve">, адреса контейнерной площадки, ФИО и контактного номера телефона представителя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. При неявке представителя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 в течение 60 минут с момента получения телефонограммы,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составляет указанный акт в присутствии не менее чем 2 незаинтересованных лиц с использованием фото- и (или) видеофиксации и в течение 3 рабочих дней направляет акт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AF23CC" w:rsidRPr="00EC477A">
        <w:rPr>
          <w:rFonts w:ascii="Times New Roman" w:hAnsi="Times New Roman" w:cs="Times New Roman"/>
          <w:bCs/>
          <w:sz w:val="24"/>
          <w:szCs w:val="24"/>
        </w:rPr>
        <w:t xml:space="preserve">ому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у с требованием устранить выявленные нарушения в течение разумного срока, определенного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D5B" w:rsidRPr="00EC477A" w:rsidRDefault="00066C1D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AD7D5B" w:rsidRPr="00EC477A">
        <w:rPr>
          <w:rFonts w:ascii="Times New Roman" w:hAnsi="Times New Roman" w:cs="Times New Roman"/>
          <w:bCs/>
          <w:sz w:val="24"/>
          <w:szCs w:val="24"/>
        </w:rPr>
        <w:t xml:space="preserve"> в течение 3 рабочих дней со дня получения акта подписывает его и направляет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="00AD7D5B" w:rsidRPr="00EC477A">
        <w:rPr>
          <w:rFonts w:ascii="Times New Roman" w:hAnsi="Times New Roman" w:cs="Times New Roman"/>
          <w:bCs/>
          <w:sz w:val="24"/>
          <w:szCs w:val="24"/>
        </w:rPr>
        <w:t xml:space="preserve">. В случае несогласия с содержанием акта </w:t>
      </w:r>
      <w:r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AD7D5B" w:rsidRPr="00EC477A">
        <w:rPr>
          <w:rFonts w:ascii="Times New Roman" w:hAnsi="Times New Roman" w:cs="Times New Roman"/>
          <w:bCs/>
          <w:sz w:val="24"/>
          <w:szCs w:val="24"/>
        </w:rPr>
        <w:t xml:space="preserve"> вправе написать возражение на акт с мотивированным указанием причин своего несогласия и направить такое возражение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="00AD7D5B" w:rsidRPr="00EC477A">
        <w:rPr>
          <w:rFonts w:ascii="Times New Roman" w:hAnsi="Times New Roman" w:cs="Times New Roman"/>
          <w:bCs/>
          <w:sz w:val="24"/>
          <w:szCs w:val="24"/>
        </w:rPr>
        <w:t xml:space="preserve"> в течение 3 рабочих дней со дня получения акта.</w:t>
      </w:r>
    </w:p>
    <w:p w:rsidR="00332A32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невозможности устранения нарушений в сроки, предложенные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предлагает иные сроки для устранения выявленных нарушений;</w:t>
      </w:r>
    </w:p>
    <w:p w:rsidR="00332A32" w:rsidRPr="00EC477A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не направил подписанный акт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или возражения на акт в течение 3 рабочих дней со дня получения акта, такой акт считается согласованным и подписанным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A409B1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>ом;</w:t>
      </w:r>
    </w:p>
    <w:p w:rsidR="00332A32" w:rsidRPr="00EC477A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получения возражений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обязан рассмотреть возражения и в случае согласия с возражениями внести соответствующие изменения в акт;</w:t>
      </w:r>
    </w:p>
    <w:p w:rsidR="00AD7D5B" w:rsidRPr="00EC477A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Акт должен содержать: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а) сведения о заявителе (наименование, местонахождение, адрес),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акт),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в) сведения о нарушении соответствующих пунктов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>,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г) другие сведения по усмотрению стороны, в том числе материалы фото- и видеосъемки;</w:t>
      </w:r>
    </w:p>
    <w:p w:rsidR="00AD7D5B" w:rsidRPr="00EC477A" w:rsidRDefault="00AD7D5B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BB" w:rsidRPr="00EC477A">
        <w:rPr>
          <w:rFonts w:ascii="Times New Roman" w:hAnsi="Times New Roman" w:cs="Times New Roman"/>
          <w:bCs/>
          <w:sz w:val="24"/>
          <w:szCs w:val="24"/>
        </w:rPr>
        <w:t>В случае не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BB" w:rsidRPr="00EC477A">
        <w:rPr>
          <w:rFonts w:ascii="Times New Roman" w:hAnsi="Times New Roman" w:cs="Times New Roman"/>
          <w:bCs/>
          <w:sz w:val="24"/>
          <w:szCs w:val="24"/>
        </w:rPr>
        <w:t>устранения допущен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 xml:space="preserve">ных нарушений в оказании услуг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 xml:space="preserve"> в указанный в акте срок и/или не направления Региональным Оператором мотивированных возражений,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направляет копию акта о нарушении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A409B1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 уполномоченный орган исполнительной власти субъекта Российской Федерации;</w:t>
      </w:r>
    </w:p>
    <w:p w:rsidR="00332A32" w:rsidRPr="00EC477A" w:rsidRDefault="00332A32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нарушения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, в том числе в связи с действиями/ бездействием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третьи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х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обязательств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вызывает телефонограммой представителя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для составления акта, подтверждающего факты, не позволяющие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855CFA" w:rsidRPr="00EC477A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у осуществлять надлежащее 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оказание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услуг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по вине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или третьих лиц.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 течение 15 минут с момента получения уведомления обязан посредством телефонограммы уведомить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C0356E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 о прибытии своего представителя для составления акта.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обязан явиться не позднее 60 минут после уведомления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 прибытии своего представителя для составления акта. Если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не сообщил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C0356E" w:rsidRPr="00EC477A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у в указанный срок о прибытии своего представителя для составления акта,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вправе самостоятельно составить акт с использованием фото- и (или) видеофиксации о невозможности оказания услуг. В этом случае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освобождается от ответственности за неоказание и</w:t>
      </w:r>
      <w:r w:rsidR="00631F21" w:rsidRPr="00EC477A">
        <w:rPr>
          <w:rFonts w:ascii="Times New Roman" w:hAnsi="Times New Roman" w:cs="Times New Roman"/>
          <w:bCs/>
          <w:sz w:val="24"/>
          <w:szCs w:val="24"/>
        </w:rPr>
        <w:t>ли ненадлежащее оказание услуг,</w:t>
      </w:r>
      <w:r w:rsidR="00A16FC0" w:rsidRPr="00EC477A">
        <w:rPr>
          <w:rFonts w:ascii="Times New Roman" w:hAnsi="Times New Roman" w:cs="Times New Roman"/>
          <w:sz w:val="24"/>
          <w:szCs w:val="24"/>
        </w:rPr>
        <w:t xml:space="preserve"> а услуга считается надлежащим образом оказанной Региональным Оператором и подлежит оплате </w:t>
      </w:r>
      <w:r w:rsidR="00DC28C0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="00A16FC0" w:rsidRPr="00EC477A">
        <w:rPr>
          <w:rFonts w:ascii="Times New Roman" w:hAnsi="Times New Roman" w:cs="Times New Roman"/>
          <w:sz w:val="24"/>
          <w:szCs w:val="24"/>
        </w:rPr>
        <w:t>.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AD7D5B" w:rsidRPr="00EC477A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lastRenderedPageBreak/>
        <w:t xml:space="preserve">За неисполнение или ненадлежащее исполнение обязательств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Федерации;</w:t>
      </w:r>
    </w:p>
    <w:p w:rsidR="00690FB1" w:rsidRPr="00EC477A" w:rsidRDefault="00066C1D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B53435" w:rsidRPr="00EC477A">
        <w:rPr>
          <w:rFonts w:ascii="Times New Roman" w:hAnsi="Times New Roman" w:cs="Times New Roman"/>
          <w:sz w:val="24"/>
          <w:szCs w:val="24"/>
        </w:rPr>
        <w:t>неисполнения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="00DC28C0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обязательств п</w:t>
      </w:r>
      <w:r w:rsidR="00631F21" w:rsidRPr="00EC477A">
        <w:rPr>
          <w:rFonts w:ascii="Times New Roman" w:hAnsi="Times New Roman" w:cs="Times New Roman"/>
          <w:sz w:val="24"/>
          <w:szCs w:val="24"/>
        </w:rPr>
        <w:t xml:space="preserve">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="00631F21" w:rsidRPr="00EC477A">
        <w:rPr>
          <w:rFonts w:ascii="Times New Roman" w:hAnsi="Times New Roman" w:cs="Times New Roman"/>
          <w:sz w:val="24"/>
          <w:szCs w:val="24"/>
        </w:rPr>
        <w:t>, предусмотренных п.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5.3.4., 5.3.</w:t>
      </w:r>
      <w:r w:rsidR="00875011" w:rsidRPr="00EC477A">
        <w:rPr>
          <w:rFonts w:ascii="Times New Roman" w:hAnsi="Times New Roman" w:cs="Times New Roman"/>
          <w:sz w:val="24"/>
          <w:szCs w:val="24"/>
        </w:rPr>
        <w:t>6</w:t>
      </w:r>
      <w:r w:rsidR="00690FB1" w:rsidRPr="00EC477A">
        <w:rPr>
          <w:rFonts w:ascii="Times New Roman" w:hAnsi="Times New Roman" w:cs="Times New Roman"/>
          <w:sz w:val="24"/>
          <w:szCs w:val="24"/>
        </w:rPr>
        <w:t>., 5.3.1</w:t>
      </w:r>
      <w:r w:rsidR="00875011" w:rsidRPr="00EC477A">
        <w:rPr>
          <w:rFonts w:ascii="Times New Roman" w:hAnsi="Times New Roman" w:cs="Times New Roman"/>
          <w:sz w:val="24"/>
          <w:szCs w:val="24"/>
        </w:rPr>
        <w:t>1</w:t>
      </w:r>
      <w:r w:rsidR="00631F21" w:rsidRPr="00EC477A">
        <w:rPr>
          <w:rFonts w:ascii="Times New Roman" w:hAnsi="Times New Roman" w:cs="Times New Roman"/>
          <w:sz w:val="24"/>
          <w:szCs w:val="24"/>
        </w:rPr>
        <w:t xml:space="preserve">. 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="00690FB1" w:rsidRPr="00EC477A">
        <w:rPr>
          <w:rFonts w:ascii="Times New Roman" w:hAnsi="Times New Roman" w:cs="Times New Roman"/>
          <w:sz w:val="24"/>
          <w:szCs w:val="24"/>
        </w:rPr>
        <w:t>;</w:t>
      </w:r>
    </w:p>
    <w:p w:rsidR="00690FB1" w:rsidRPr="00EC477A" w:rsidRDefault="00066C1D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несет ответственность за действия привлеченных иных организаций для оказания услуг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в рамках обязательств </w:t>
      </w:r>
      <w:r w:rsidRPr="00EC477A">
        <w:rPr>
          <w:rFonts w:ascii="Times New Roman" w:hAnsi="Times New Roman" w:cs="Times New Roman"/>
          <w:sz w:val="24"/>
          <w:szCs w:val="24"/>
        </w:rPr>
        <w:t>Региональн</w:t>
      </w:r>
      <w:r w:rsidR="009B4BB5" w:rsidRPr="00EC477A">
        <w:rPr>
          <w:rFonts w:ascii="Times New Roman" w:hAnsi="Times New Roman" w:cs="Times New Roman"/>
          <w:sz w:val="24"/>
          <w:szCs w:val="24"/>
        </w:rPr>
        <w:t xml:space="preserve">ого </w:t>
      </w:r>
      <w:r w:rsidRPr="00EC477A">
        <w:rPr>
          <w:rFonts w:ascii="Times New Roman" w:hAnsi="Times New Roman" w:cs="Times New Roman"/>
          <w:sz w:val="24"/>
          <w:szCs w:val="24"/>
        </w:rPr>
        <w:t>Оператор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а, указанных в настоящем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договоре</w:t>
      </w:r>
      <w:r w:rsidR="00690FB1" w:rsidRPr="00EC477A">
        <w:rPr>
          <w:rFonts w:ascii="Times New Roman" w:hAnsi="Times New Roman" w:cs="Times New Roman"/>
          <w:sz w:val="24"/>
          <w:szCs w:val="24"/>
        </w:rPr>
        <w:t>;</w:t>
      </w:r>
    </w:p>
    <w:p w:rsidR="00690FB1" w:rsidRPr="00EC477A" w:rsidRDefault="00690FB1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неисполнения либо ненадлежащего исполнения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обязательств по оплате</w:t>
      </w:r>
      <w:r w:rsidR="00E2068A" w:rsidRPr="00EC477A">
        <w:rPr>
          <w:rFonts w:ascii="Times New Roman" w:hAnsi="Times New Roman" w:cs="Times New Roman"/>
          <w:bCs/>
          <w:sz w:val="24"/>
          <w:szCs w:val="24"/>
        </w:rPr>
        <w:t xml:space="preserve">, установленных </w:t>
      </w:r>
      <w:r w:rsidRPr="00EC477A">
        <w:rPr>
          <w:rFonts w:ascii="Times New Roman" w:hAnsi="Times New Roman" w:cs="Times New Roman"/>
          <w:bCs/>
          <w:sz w:val="24"/>
          <w:szCs w:val="24"/>
        </w:rPr>
        <w:t>п. 3.</w:t>
      </w:r>
      <w:r w:rsidR="00875011" w:rsidRPr="00EC477A">
        <w:rPr>
          <w:rFonts w:ascii="Times New Roman" w:hAnsi="Times New Roman" w:cs="Times New Roman"/>
          <w:bCs/>
          <w:sz w:val="24"/>
          <w:szCs w:val="24"/>
        </w:rPr>
        <w:t>2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.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9B4BB5" w:rsidRPr="00EC477A">
        <w:rPr>
          <w:rFonts w:ascii="Times New Roman" w:hAnsi="Times New Roman" w:cs="Times New Roman"/>
          <w:bCs/>
          <w:sz w:val="24"/>
          <w:szCs w:val="24"/>
        </w:rPr>
        <w:t xml:space="preserve"> обязан </w:t>
      </w:r>
      <w:r w:rsidRPr="00EC477A">
        <w:rPr>
          <w:rFonts w:ascii="Times New Roman" w:hAnsi="Times New Roman" w:cs="Times New Roman"/>
          <w:bCs/>
          <w:sz w:val="24"/>
          <w:szCs w:val="24"/>
        </w:rPr>
        <w:t>уплат</w:t>
      </w:r>
      <w:r w:rsidR="009B4BB5" w:rsidRPr="00EC477A">
        <w:rPr>
          <w:rFonts w:ascii="Times New Roman" w:hAnsi="Times New Roman" w:cs="Times New Roman"/>
          <w:bCs/>
          <w:sz w:val="24"/>
          <w:szCs w:val="24"/>
        </w:rPr>
        <w:t>ить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неустойк</w:t>
      </w:r>
      <w:r w:rsidR="00875011" w:rsidRPr="00EC477A">
        <w:rPr>
          <w:rFonts w:ascii="Times New Roman" w:hAnsi="Times New Roman" w:cs="Times New Roman"/>
          <w:bCs/>
          <w:sz w:val="24"/>
          <w:szCs w:val="24"/>
        </w:rPr>
        <w:t>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просрочки;</w:t>
      </w:r>
    </w:p>
    <w:p w:rsidR="00690FB1" w:rsidRPr="00EC477A" w:rsidRDefault="00690FB1" w:rsidP="00524E41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За нарушение правил обращения с твердыми коммунальными отходами в части складирования твердых коммунальных отходов вне мест </w:t>
      </w:r>
      <w:r w:rsidR="0070435B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(площадок)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накопления таких отходов, определенных настоящим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917" w:rsidRPr="00EC477A">
        <w:rPr>
          <w:rFonts w:ascii="Times New Roman" w:hAnsi="Times New Roman" w:cs="Times New Roman"/>
          <w:bCs/>
          <w:sz w:val="24"/>
          <w:szCs w:val="24"/>
        </w:rPr>
        <w:t xml:space="preserve">оплачивает Региональному оператору штраф в размере 50 000 рублей, а также </w:t>
      </w:r>
      <w:r w:rsidRPr="00EC477A">
        <w:rPr>
          <w:rFonts w:ascii="Times New Roman" w:hAnsi="Times New Roman" w:cs="Times New Roman"/>
          <w:bCs/>
          <w:sz w:val="24"/>
          <w:szCs w:val="24"/>
        </w:rPr>
        <w:t>несет административную ответственность в соответствии с законодательством Российской Федерации.</w:t>
      </w:r>
      <w:r w:rsidR="00524E41" w:rsidRPr="00EC477A">
        <w:rPr>
          <w:rFonts w:ascii="Times New Roman" w:hAnsi="Times New Roman" w:cs="Times New Roman"/>
          <w:bCs/>
          <w:sz w:val="24"/>
          <w:szCs w:val="24"/>
        </w:rPr>
        <w:t xml:space="preserve"> При этом Региональный оператор вправе осуществлять коммерческий учет твердых коммунальных отходов начиная с месяца, в котором выявлено данное нарушение, расчетным путем исходя из установленного норматива накопления твердых коммунальных отходов для соответствующей категории потребителей, выраженного в количественных показателях объема.</w:t>
      </w:r>
    </w:p>
    <w:p w:rsidR="00690FB1" w:rsidRPr="00EC477A" w:rsidRDefault="005264E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Региональный Оператор не несет ответственность за неисполнение и/или ненадлежащее исполнение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в том числе за неосуществление вывоза ТКО в случае, если </w:t>
      </w:r>
      <w:r w:rsidR="00CB2A61" w:rsidRPr="00EC477A">
        <w:rPr>
          <w:rFonts w:ascii="Times New Roman" w:hAnsi="Times New Roman" w:cs="Times New Roman"/>
          <w:bCs/>
          <w:sz w:val="24"/>
          <w:szCs w:val="24"/>
        </w:rPr>
        <w:t xml:space="preserve">это обусловлено неисполнением или ненадлежащим исполнением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CB2A61" w:rsidRPr="00EC477A">
        <w:rPr>
          <w:rFonts w:ascii="Times New Roman" w:hAnsi="Times New Roman" w:cs="Times New Roman"/>
          <w:bCs/>
          <w:sz w:val="24"/>
          <w:szCs w:val="24"/>
        </w:rPr>
        <w:t xml:space="preserve"> обязанностей, установленных настоящим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="00CB2A61" w:rsidRPr="00EC4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C30AFE" w:rsidRPr="00EC477A" w:rsidRDefault="002758AF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По факту неучтенного пользования услугами по обращению с ТКО </w:t>
      </w:r>
      <w:r w:rsidR="00C12C14" w:rsidRPr="00EC477A">
        <w:rPr>
          <w:rFonts w:ascii="Times New Roman" w:hAnsi="Times New Roman" w:cs="Times New Roman"/>
          <w:bCs/>
          <w:sz w:val="24"/>
          <w:szCs w:val="24"/>
        </w:rPr>
        <w:t xml:space="preserve">Региональным Оператором </w:t>
      </w:r>
      <w:r w:rsidRPr="00EC477A">
        <w:rPr>
          <w:rFonts w:ascii="Times New Roman" w:hAnsi="Times New Roman" w:cs="Times New Roman"/>
          <w:bCs/>
          <w:sz w:val="24"/>
          <w:szCs w:val="24"/>
        </w:rPr>
        <w:t>составляется акт о неучтенном пользовании, на основании которого осуществляются расчеты за оказанную услугу по обращению с ТКО. Объем неучтенного пользования услугами по обращению с ТКО определяется за период с месяца, в котором осуществлялась предыдущая контрольная проверка, до месяца, предшествующего месяцу, в котором выявлен факт неучтенного пользования услугами по обращению с ТКО, но не более чем за три года, по следующей формуле:</w:t>
      </w:r>
    </w:p>
    <w:p w:rsidR="002758AF" w:rsidRPr="00EC477A" w:rsidRDefault="002758AF" w:rsidP="00A27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477A">
        <w:rPr>
          <w:rFonts w:ascii="Times New Roman" w:hAnsi="Times New Roman" w:cs="Times New Roman"/>
          <w:sz w:val="24"/>
          <w:szCs w:val="24"/>
        </w:rPr>
        <w:t>нп=(</w:t>
      </w:r>
      <w:r w:rsidRPr="00EC4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477A">
        <w:rPr>
          <w:rFonts w:ascii="Times New Roman" w:hAnsi="Times New Roman" w:cs="Times New Roman"/>
          <w:sz w:val="24"/>
          <w:szCs w:val="24"/>
        </w:rPr>
        <w:t>-</w:t>
      </w:r>
      <w:r w:rsidRPr="00EC4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477A">
        <w:rPr>
          <w:rFonts w:ascii="Times New Roman" w:hAnsi="Times New Roman" w:cs="Times New Roman"/>
          <w:sz w:val="24"/>
          <w:szCs w:val="24"/>
        </w:rPr>
        <w:t>ф)*</w:t>
      </w:r>
      <w:r w:rsidRPr="00EC477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C477A">
        <w:rPr>
          <w:rFonts w:ascii="Times New Roman" w:hAnsi="Times New Roman" w:cs="Times New Roman"/>
          <w:sz w:val="24"/>
          <w:szCs w:val="24"/>
        </w:rPr>
        <w:t>, где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Vнп – объем неучтенного пользования услугами по обращению с ТКО, м3;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477A">
        <w:rPr>
          <w:rFonts w:ascii="Times New Roman" w:hAnsi="Times New Roman" w:cs="Times New Roman"/>
          <w:sz w:val="24"/>
          <w:szCs w:val="24"/>
        </w:rPr>
        <w:t xml:space="preserve"> – объем ТКО, рассчитанный за период неучтенного пользования исходя из выявленных при контрольной проверке сведений, м3;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477A">
        <w:rPr>
          <w:rFonts w:ascii="Times New Roman" w:hAnsi="Times New Roman" w:cs="Times New Roman"/>
          <w:sz w:val="24"/>
          <w:szCs w:val="24"/>
        </w:rPr>
        <w:t xml:space="preserve">ф – объем ТКО, фактически предъявленный к оплате </w:t>
      </w:r>
      <w:r w:rsidR="00DC28C0" w:rsidRPr="00EC477A">
        <w:rPr>
          <w:rFonts w:ascii="Times New Roman" w:hAnsi="Times New Roman" w:cs="Times New Roman"/>
          <w:sz w:val="24"/>
          <w:szCs w:val="24"/>
        </w:rPr>
        <w:t>Заказчику</w:t>
      </w:r>
      <w:r w:rsidRPr="00EC477A">
        <w:rPr>
          <w:rFonts w:ascii="Times New Roman" w:hAnsi="Times New Roman" w:cs="Times New Roman"/>
          <w:sz w:val="24"/>
          <w:szCs w:val="24"/>
        </w:rPr>
        <w:t xml:space="preserve"> за период неучтенного пользования, м3;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C477A">
        <w:rPr>
          <w:rFonts w:ascii="Times New Roman" w:hAnsi="Times New Roman" w:cs="Times New Roman"/>
          <w:sz w:val="24"/>
          <w:szCs w:val="24"/>
        </w:rPr>
        <w:t xml:space="preserve"> – коэффициент, принимаемый равным 10.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В случае если после предыдущей контрольной проверки сторонами производилось внесение изменений в Приложение №1 в части сведений, указанных в настоящем пункте, период неучтенного пользования определяется, начиная с месяца вступления в силу наиболее поздних изменений.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В случае если (V-Vф)&lt;0, то V</w:t>
      </w:r>
      <w:r w:rsidR="00997AE0" w:rsidRPr="00EC477A">
        <w:rPr>
          <w:rFonts w:ascii="Times New Roman" w:hAnsi="Times New Roman" w:cs="Times New Roman"/>
          <w:sz w:val="24"/>
          <w:szCs w:val="24"/>
        </w:rPr>
        <w:t>н</w:t>
      </w:r>
      <w:r w:rsidRPr="00EC477A">
        <w:rPr>
          <w:rFonts w:ascii="Times New Roman" w:hAnsi="Times New Roman" w:cs="Times New Roman"/>
          <w:sz w:val="24"/>
          <w:szCs w:val="24"/>
        </w:rPr>
        <w:t>п принимается равным нулю.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На основании акта о неучтенном пользовании услугами по обращению с ТКО Региональный Оператор надлежащим образом оформляет Приложение №1 в новой редакции и направляет в адрес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sz w:val="24"/>
          <w:szCs w:val="24"/>
        </w:rPr>
        <w:t>.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Расчет объема ТКО, начиная с месяца, в котором выявлен факт неучтенного пользования услугами по обращению с ТКО, производится исходя из сведений, указанных в акте о неучтенном пользовании.</w:t>
      </w:r>
    </w:p>
    <w:p w:rsidR="00690FB1" w:rsidRPr="00EC477A" w:rsidRDefault="00690FB1" w:rsidP="00A2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Обстоятельства непреодолимой силы</w:t>
      </w:r>
    </w:p>
    <w:p w:rsidR="00AD7D5B" w:rsidRPr="00EC477A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, если оно явилось следствием обстоятельств непреодолимой силы.</w:t>
      </w:r>
    </w:p>
    <w:p w:rsidR="008C5C66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 этом срок исполнения обязательств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обстоятельствами;</w:t>
      </w:r>
    </w:p>
    <w:p w:rsidR="00AD7D5B" w:rsidRPr="00EC477A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</w:t>
      </w:r>
      <w:r w:rsidR="00D07B4C" w:rsidRPr="00EC477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8C5C66" w:rsidRPr="00EC477A" w:rsidRDefault="008C5C66" w:rsidP="00A27BB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FFFFFF" w:themeColor="background1"/>
          <w:sz w:val="2"/>
          <w:szCs w:val="24"/>
        </w:rPr>
      </w:pPr>
    </w:p>
    <w:p w:rsidR="00B54183" w:rsidRPr="00EC477A" w:rsidRDefault="00C35CC0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</w:t>
      </w:r>
      <w:r w:rsidR="00DD5996" w:rsidRPr="00EC477A"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 Сторон</w:t>
      </w:r>
      <w:r w:rsidR="001A7736" w:rsidRPr="00EC477A">
        <w:rPr>
          <w:rFonts w:ascii="Times New Roman" w:hAnsi="Times New Roman" w:cs="Times New Roman"/>
          <w:sz w:val="24"/>
          <w:szCs w:val="24"/>
        </w:rPr>
        <w:t>, возникшие</w:t>
      </w:r>
      <w:r w:rsidR="00547D05"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="001934AD" w:rsidRPr="00EC477A">
        <w:rPr>
          <w:rFonts w:ascii="Times New Roman" w:hAnsi="Times New Roman" w:cs="Times New Roman"/>
          <w:sz w:val="24"/>
          <w:szCs w:val="24"/>
        </w:rPr>
        <w:t xml:space="preserve">с </w:t>
      </w:r>
      <w:r w:rsidR="00E21362" w:rsidRPr="00EC477A">
        <w:rPr>
          <w:rFonts w:ascii="Times New Roman" w:hAnsi="Times New Roman" w:cs="Times New Roman"/>
          <w:sz w:val="24"/>
          <w:szCs w:val="24"/>
        </w:rPr>
        <w:t>___________</w:t>
      </w:r>
    </w:p>
    <w:p w:rsidR="00B77549" w:rsidRPr="00EC477A" w:rsidRDefault="00B77549" w:rsidP="000F392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="00B54183" w:rsidRPr="00EC477A">
        <w:rPr>
          <w:rFonts w:ascii="Times New Roman" w:hAnsi="Times New Roman" w:cs="Times New Roman"/>
          <w:sz w:val="24"/>
          <w:szCs w:val="24"/>
        </w:rPr>
        <w:t>заклю</w:t>
      </w:r>
      <w:r w:rsidR="001934AD" w:rsidRPr="00EC477A">
        <w:rPr>
          <w:rFonts w:ascii="Times New Roman" w:hAnsi="Times New Roman" w:cs="Times New Roman"/>
          <w:sz w:val="24"/>
          <w:szCs w:val="24"/>
        </w:rPr>
        <w:t xml:space="preserve">чается на срок по 31 декабря </w:t>
      </w:r>
      <w:r w:rsidR="00C653E0">
        <w:rPr>
          <w:rFonts w:ascii="Times New Roman" w:hAnsi="Times New Roman" w:cs="Times New Roman"/>
          <w:sz w:val="24"/>
          <w:szCs w:val="24"/>
        </w:rPr>
        <w:t>20____</w:t>
      </w:r>
      <w:r w:rsidR="00B54183" w:rsidRPr="00EC47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392E" w:rsidRPr="00EC477A">
        <w:rPr>
          <w:rFonts w:ascii="Times New Roman" w:hAnsi="Times New Roman" w:cs="Times New Roman"/>
          <w:sz w:val="24"/>
          <w:szCs w:val="24"/>
        </w:rPr>
        <w:t>, а в части обязательств, не исполненных ко дню окончания срока его действия, - до полного их исполнения Сторонами.</w:t>
      </w:r>
    </w:p>
    <w:p w:rsidR="00C35CC0" w:rsidRPr="00EC477A" w:rsidRDefault="00C35CC0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до окончания срока его действия по соглашению сторон.</w:t>
      </w:r>
    </w:p>
    <w:p w:rsidR="00030E72" w:rsidRPr="00EC477A" w:rsidRDefault="00030E72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Срок действия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>, не может превышать срок, на который АО «ТСК» присвоен статус регионального оператора.</w:t>
      </w:r>
    </w:p>
    <w:p w:rsidR="00030E72" w:rsidRPr="00EC477A" w:rsidRDefault="00030E72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в связи с изменением законодательства Российской Федерации, регулирующего порядок обращения с твердыми коммунальными отходами.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AD7D5B" w:rsidRPr="00EC477A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Все изменения, которые вносятся в настоящий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bCs/>
          <w:sz w:val="24"/>
          <w:szCs w:val="24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наличии);</w:t>
      </w:r>
    </w:p>
    <w:p w:rsidR="007035CE" w:rsidRPr="00EC477A" w:rsidRDefault="005A47C4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5CE" w:rsidRPr="00EC477A">
        <w:rPr>
          <w:rFonts w:ascii="Times New Roman" w:hAnsi="Times New Roman" w:cs="Times New Roman"/>
          <w:bCs/>
          <w:sz w:val="24"/>
          <w:szCs w:val="24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адресатом;</w:t>
      </w:r>
    </w:p>
    <w:p w:rsidR="008513F4" w:rsidRPr="00EC477A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 исполнении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8" w:history="1">
        <w:r w:rsidRPr="00EC477A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EC477A">
        <w:rPr>
          <w:rFonts w:ascii="Times New Roman" w:hAnsi="Times New Roman" w:cs="Times New Roman"/>
          <w:bCs/>
          <w:sz w:val="24"/>
          <w:szCs w:val="2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отходами;</w:t>
      </w:r>
    </w:p>
    <w:p w:rsidR="008513F4" w:rsidRPr="00EC477A" w:rsidRDefault="008513F4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Если после заключения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произойдет изменение нормативных правовых актов, регулирующих правоотношения, являющиеся предметом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, в результате чего положения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вступят в противоречие с действующими нормативными правовыми актами, к правоотношениям сторон будут применяться положения действующих нормативных правовых актов, внесение изменений в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 при этом не требуется;</w:t>
      </w:r>
    </w:p>
    <w:p w:rsidR="007035CE" w:rsidRPr="00EC477A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составлен в 2 экземплярах, имеющих равную юридическую силу;</w:t>
      </w:r>
    </w:p>
    <w:p w:rsidR="007035CE" w:rsidRPr="00EC477A" w:rsidRDefault="003B7488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w:anchor="Par179" w:history="1">
        <w:r w:rsidR="007035CE" w:rsidRPr="00EC477A">
          <w:rPr>
            <w:rFonts w:ascii="Times New Roman" w:hAnsi="Times New Roman" w:cs="Times New Roman"/>
            <w:bCs/>
            <w:sz w:val="24"/>
            <w:szCs w:val="24"/>
          </w:rPr>
          <w:t>Приложение</w:t>
        </w:r>
      </w:hyperlink>
      <w:r w:rsidR="007035CE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5CE" w:rsidRPr="00EC477A">
        <w:rPr>
          <w:rFonts w:ascii="Times New Roman" w:hAnsi="Times New Roman" w:cs="Times New Roman"/>
          <w:sz w:val="24"/>
          <w:szCs w:val="24"/>
        </w:rPr>
        <w:t>№1</w:t>
      </w:r>
      <w:r w:rsidR="007035CE" w:rsidRPr="00EC477A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7035CE" w:rsidRPr="00EC477A">
        <w:rPr>
          <w:rFonts w:ascii="Times New Roman" w:hAnsi="Times New Roman" w:cs="Times New Roman"/>
          <w:bCs/>
          <w:sz w:val="24"/>
          <w:szCs w:val="24"/>
        </w:rPr>
        <w:t xml:space="preserve"> является его неотъемлемой частью;</w:t>
      </w:r>
    </w:p>
    <w:p w:rsidR="007035CE" w:rsidRPr="00EC477A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Споры и разногласия</w:t>
      </w:r>
      <w:r w:rsidR="008513F4" w:rsidRPr="00EC477A">
        <w:rPr>
          <w:rFonts w:ascii="Times New Roman" w:hAnsi="Times New Roman" w:cs="Times New Roman"/>
          <w:bCs/>
          <w:sz w:val="24"/>
          <w:szCs w:val="24"/>
        </w:rPr>
        <w:t>, требование о взыскании задолженности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подлежат досудебному урегулированию в претензионном порядке. Сторона, получившая претензию, в течение 5 (пяти) рабочих дней со дня ее получения обязана рассмотреть претензию и дать ответ. В случае не</w:t>
      </w:r>
      <w:r w:rsidR="002E4BD4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bCs/>
          <w:sz w:val="24"/>
          <w:szCs w:val="24"/>
        </w:rPr>
        <w:t>достижения сторонами соглашения спор и разногласия разрешаются в Арбитражном суде Тамбовской области;</w:t>
      </w:r>
    </w:p>
    <w:p w:rsidR="007035CE" w:rsidRPr="00EC477A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lastRenderedPageBreak/>
        <w:t>Лицо</w:t>
      </w:r>
      <w:r w:rsidR="002E4BD4" w:rsidRPr="00EC477A">
        <w:rPr>
          <w:rFonts w:ascii="Times New Roman" w:hAnsi="Times New Roman" w:cs="Times New Roman"/>
          <w:bCs/>
          <w:sz w:val="24"/>
          <w:szCs w:val="24"/>
        </w:rPr>
        <w:t>м,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ответственн</w:t>
      </w:r>
      <w:r w:rsidR="002E4BD4" w:rsidRPr="00EC477A">
        <w:rPr>
          <w:rFonts w:ascii="Times New Roman" w:hAnsi="Times New Roman" w:cs="Times New Roman"/>
          <w:bCs/>
          <w:sz w:val="24"/>
          <w:szCs w:val="24"/>
        </w:rPr>
        <w:t>ым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за взаимодействие с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513F4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2E4BD4" w:rsidRPr="00EC477A">
        <w:rPr>
          <w:rFonts w:ascii="Times New Roman" w:hAnsi="Times New Roman" w:cs="Times New Roman"/>
          <w:bCs/>
          <w:sz w:val="24"/>
          <w:szCs w:val="24"/>
        </w:rPr>
        <w:t>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является ФИО______________________________________________Тел.________________________</w:t>
      </w:r>
    </w:p>
    <w:p w:rsidR="00600CB5" w:rsidRPr="00EC477A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CB5" w:rsidRPr="00EC477A" w:rsidRDefault="00600CB5" w:rsidP="00600CB5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Приложения к </w:t>
      </w:r>
      <w:r w:rsidR="00D07B4C" w:rsidRPr="00EC477A">
        <w:rPr>
          <w:rFonts w:ascii="Times New Roman" w:hAnsi="Times New Roman" w:cs="Times New Roman"/>
          <w:b/>
          <w:bCs/>
          <w:sz w:val="24"/>
          <w:szCs w:val="24"/>
        </w:rPr>
        <w:t>договору</w:t>
      </w:r>
    </w:p>
    <w:p w:rsidR="00600CB5" w:rsidRPr="00EC477A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CB5" w:rsidRPr="00EC477A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Приложение №1 – </w:t>
      </w:r>
      <w:r w:rsidR="00CC43AF" w:rsidRPr="00EC477A">
        <w:rPr>
          <w:rFonts w:ascii="Times New Roman" w:hAnsi="Times New Roman" w:cs="Times New Roman"/>
          <w:bCs/>
          <w:sz w:val="24"/>
          <w:szCs w:val="24"/>
        </w:rPr>
        <w:t>Сведения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 объектах Заказчика.</w:t>
      </w:r>
    </w:p>
    <w:p w:rsidR="00B12186" w:rsidRPr="00EC477A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Приложение №2 – Лимиты бюджетных обязательств на </w:t>
      </w:r>
      <w:r w:rsidR="00C653E0">
        <w:rPr>
          <w:rFonts w:ascii="Times New Roman" w:hAnsi="Times New Roman" w:cs="Times New Roman"/>
          <w:bCs/>
          <w:sz w:val="24"/>
          <w:szCs w:val="24"/>
        </w:rPr>
        <w:t>20____</w:t>
      </w:r>
    </w:p>
    <w:p w:rsidR="00600CB5" w:rsidRPr="00EC477A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600CB5" w:rsidRPr="00EC477A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CB5" w:rsidRPr="00EC477A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AF0" w:rsidRPr="00EC477A" w:rsidRDefault="00E61AF0" w:rsidP="00A27BBE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AF0" w:rsidRPr="00EC477A" w:rsidRDefault="00E61AF0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p w:rsidR="00E61AF0" w:rsidRPr="00EC477A" w:rsidRDefault="00E61AF0" w:rsidP="00A27B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5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3"/>
        <w:gridCol w:w="4683"/>
      </w:tblGrid>
      <w:tr w:rsidR="00E61AF0" w:rsidRPr="00867841" w:rsidTr="00852127">
        <w:trPr>
          <w:trHeight w:val="216"/>
        </w:trPr>
        <w:tc>
          <w:tcPr>
            <w:tcW w:w="51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AF0" w:rsidRPr="00EC477A" w:rsidRDefault="00E61AF0" w:rsidP="00A27BB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Оператор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AF0" w:rsidRPr="00867841" w:rsidRDefault="000F0EB2" w:rsidP="00A27BB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E61AF0" w:rsidRPr="00867841" w:rsidTr="00852127">
        <w:trPr>
          <w:trHeight w:val="162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1AF0" w:rsidRPr="00867841" w:rsidRDefault="00E61AF0" w:rsidP="00A27BB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E61AF0" w:rsidRPr="00867841" w:rsidRDefault="00E61AF0" w:rsidP="00A27BBE">
            <w:pPr>
              <w:autoSpaceDN w:val="0"/>
              <w:spacing w:before="4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133E4" w:rsidRPr="003E253A" w:rsidRDefault="001133E4" w:rsidP="00A27BBE">
      <w:pPr>
        <w:tabs>
          <w:tab w:val="left" w:pos="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33E4" w:rsidRPr="003E253A" w:rsidSect="00746037">
      <w:pgSz w:w="11905" w:h="16836"/>
      <w:pgMar w:top="709" w:right="851" w:bottom="567" w:left="155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88" w:rsidRDefault="003B7488" w:rsidP="00D07B4C">
      <w:pPr>
        <w:spacing w:after="0" w:line="240" w:lineRule="auto"/>
      </w:pPr>
      <w:r>
        <w:separator/>
      </w:r>
    </w:p>
  </w:endnote>
  <w:endnote w:type="continuationSeparator" w:id="0">
    <w:p w:rsidR="003B7488" w:rsidRDefault="003B7488" w:rsidP="00D0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АК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MS Gothic"/>
    <w:charset w:val="80"/>
    <w:family w:val="auto"/>
    <w:pitch w:val="variable"/>
  </w:font>
  <w:font w:name="Lohit Hindi">
    <w:altName w:val="MS Gothic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88" w:rsidRDefault="003B7488" w:rsidP="00D07B4C">
      <w:pPr>
        <w:spacing w:after="0" w:line="240" w:lineRule="auto"/>
      </w:pPr>
      <w:r>
        <w:separator/>
      </w:r>
    </w:p>
  </w:footnote>
  <w:footnote w:type="continuationSeparator" w:id="0">
    <w:p w:rsidR="003B7488" w:rsidRDefault="003B7488" w:rsidP="00D0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9D8"/>
    <w:multiLevelType w:val="multilevel"/>
    <w:tmpl w:val="C428EC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836" w:hanging="1116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16" w:hanging="1116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96" w:hanging="1116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76" w:hanging="1116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1" w15:restartNumberingAfterBreak="0">
    <w:nsid w:val="00E75E57"/>
    <w:multiLevelType w:val="hybridMultilevel"/>
    <w:tmpl w:val="9E42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E3C"/>
    <w:multiLevelType w:val="multilevel"/>
    <w:tmpl w:val="FE6296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7AD20C0"/>
    <w:multiLevelType w:val="multilevel"/>
    <w:tmpl w:val="E708DA44"/>
    <w:styleLink w:val="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D16787"/>
    <w:multiLevelType w:val="multilevel"/>
    <w:tmpl w:val="C73005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13F84DA2"/>
    <w:multiLevelType w:val="multilevel"/>
    <w:tmpl w:val="FA20597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420" w:hanging="4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20" w:hanging="4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Times New Roman" w:hAnsi="Times New Roman" w:hint="default"/>
        <w:b/>
      </w:rPr>
    </w:lvl>
  </w:abstractNum>
  <w:abstractNum w:abstractNumId="6" w15:restartNumberingAfterBreak="0">
    <w:nsid w:val="167534B2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7A59DC"/>
    <w:multiLevelType w:val="multilevel"/>
    <w:tmpl w:val="5A56F7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5D05D2"/>
    <w:multiLevelType w:val="multilevel"/>
    <w:tmpl w:val="7C78762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9" w15:restartNumberingAfterBreak="0">
    <w:nsid w:val="250573A8"/>
    <w:multiLevelType w:val="multilevel"/>
    <w:tmpl w:val="9370BB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2C964132"/>
    <w:multiLevelType w:val="multilevel"/>
    <w:tmpl w:val="0ACC8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2F0511A0"/>
    <w:multiLevelType w:val="multilevel"/>
    <w:tmpl w:val="57664A8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color w:val="FFFFFF" w:themeColor="background1"/>
        <w:sz w:val="2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2F824E1E"/>
    <w:multiLevelType w:val="multilevel"/>
    <w:tmpl w:val="1E6ED8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3B688F"/>
    <w:multiLevelType w:val="multilevel"/>
    <w:tmpl w:val="AE1AAC4A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4" w15:restartNumberingAfterBreak="0">
    <w:nsid w:val="36C55374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B13BA3"/>
    <w:multiLevelType w:val="hybridMultilevel"/>
    <w:tmpl w:val="A392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67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F534DA"/>
    <w:multiLevelType w:val="multilevel"/>
    <w:tmpl w:val="87D43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1243729"/>
    <w:multiLevelType w:val="multilevel"/>
    <w:tmpl w:val="A5543B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4B5660BB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CD431E"/>
    <w:multiLevelType w:val="multilevel"/>
    <w:tmpl w:val="0F4E92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50EB08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3859E2"/>
    <w:multiLevelType w:val="multilevel"/>
    <w:tmpl w:val="0ACC8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 w15:restartNumberingAfterBreak="0">
    <w:nsid w:val="5BA51D34"/>
    <w:multiLevelType w:val="multilevel"/>
    <w:tmpl w:val="F0102D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D181DEE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2F1CF9"/>
    <w:multiLevelType w:val="multilevel"/>
    <w:tmpl w:val="7EB0AD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38D6DFC"/>
    <w:multiLevelType w:val="multilevel"/>
    <w:tmpl w:val="9888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27" w15:restartNumberingAfterBreak="0">
    <w:nsid w:val="69943059"/>
    <w:multiLevelType w:val="multilevel"/>
    <w:tmpl w:val="1CF8D6C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AB87529"/>
    <w:multiLevelType w:val="multilevel"/>
    <w:tmpl w:val="E58EF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FE6211E"/>
    <w:multiLevelType w:val="multilevel"/>
    <w:tmpl w:val="69FEC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45446A"/>
    <w:multiLevelType w:val="multilevel"/>
    <w:tmpl w:val="CD1E80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D75FB4"/>
    <w:multiLevelType w:val="multilevel"/>
    <w:tmpl w:val="6A689F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2" w15:restartNumberingAfterBreak="0">
    <w:nsid w:val="790802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6B330D"/>
    <w:multiLevelType w:val="multilevel"/>
    <w:tmpl w:val="1B98F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FD738B5"/>
    <w:multiLevelType w:val="multilevel"/>
    <w:tmpl w:val="5DA02954"/>
    <w:lvl w:ilvl="0">
      <w:start w:val="1"/>
      <w:numFmt w:val="decimal"/>
      <w:lvlText w:val="%1."/>
      <w:lvlJc w:val="left"/>
      <w:pPr>
        <w:ind w:left="360" w:hanging="360"/>
      </w:pPr>
      <w:rPr>
        <w:rFonts w:ascii="АКTimes New Roman" w:eastAsia="Times New Roman" w:hAnsi="АКTimes New Roman" w:hint="default"/>
      </w:rPr>
    </w:lvl>
    <w:lvl w:ilvl="1">
      <w:start w:val="2"/>
      <w:numFmt w:val="decimal"/>
      <w:lvlText w:val="%1.%2."/>
      <w:lvlJc w:val="left"/>
      <w:pPr>
        <w:ind w:left="470" w:hanging="360"/>
      </w:pPr>
      <w:rPr>
        <w:rFonts w:ascii="АКTimes New Roman" w:eastAsia="Times New Roman" w:hAnsi="АКTimes New Roman"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ascii="АКTimes New Roman" w:eastAsia="Times New Roman" w:hAnsi="АКTimes New Roman"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ascii="АКTimes New Roman" w:eastAsia="Times New Roman" w:hAnsi="АКTimes New Roman"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ascii="АКTimes New Roman" w:eastAsia="Times New Roman" w:hAnsi="АКTimes New Roman"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ascii="АКTimes New Roman" w:eastAsia="Times New Roman" w:hAnsi="АКTimes New Roman"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ascii="АКTimes New Roman" w:eastAsia="Times New Roman" w:hAnsi="АКTimes New Roman"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ascii="АКTimes New Roman" w:eastAsia="Times New Roman" w:hAnsi="АКTimes New Roman"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ascii="АКTimes New Roman" w:eastAsia="Times New Roman" w:hAnsi="АКTimes New Roman"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3"/>
  </w:num>
  <w:num w:numId="5">
    <w:abstractNumId w:val="19"/>
  </w:num>
  <w:num w:numId="6">
    <w:abstractNumId w:val="26"/>
  </w:num>
  <w:num w:numId="7">
    <w:abstractNumId w:val="23"/>
  </w:num>
  <w:num w:numId="8">
    <w:abstractNumId w:val="33"/>
  </w:num>
  <w:num w:numId="9">
    <w:abstractNumId w:val="4"/>
  </w:num>
  <w:num w:numId="10">
    <w:abstractNumId w:val="28"/>
  </w:num>
  <w:num w:numId="11">
    <w:abstractNumId w:val="20"/>
  </w:num>
  <w:num w:numId="12">
    <w:abstractNumId w:val="9"/>
  </w:num>
  <w:num w:numId="13">
    <w:abstractNumId w:val="18"/>
  </w:num>
  <w:num w:numId="14">
    <w:abstractNumId w:val="11"/>
  </w:num>
  <w:num w:numId="15">
    <w:abstractNumId w:val="21"/>
  </w:num>
  <w:num w:numId="16">
    <w:abstractNumId w:val="10"/>
  </w:num>
  <w:num w:numId="17">
    <w:abstractNumId w:val="32"/>
  </w:num>
  <w:num w:numId="18">
    <w:abstractNumId w:val="2"/>
  </w:num>
  <w:num w:numId="19">
    <w:abstractNumId w:val="16"/>
  </w:num>
  <w:num w:numId="20">
    <w:abstractNumId w:val="24"/>
  </w:num>
  <w:num w:numId="21">
    <w:abstractNumId w:val="6"/>
  </w:num>
  <w:num w:numId="22">
    <w:abstractNumId w:val="14"/>
  </w:num>
  <w:num w:numId="23">
    <w:abstractNumId w:val="31"/>
  </w:num>
  <w:num w:numId="24">
    <w:abstractNumId w:val="13"/>
  </w:num>
  <w:num w:numId="25">
    <w:abstractNumId w:val="7"/>
  </w:num>
  <w:num w:numId="26">
    <w:abstractNumId w:val="27"/>
  </w:num>
  <w:num w:numId="27">
    <w:abstractNumId w:val="8"/>
  </w:num>
  <w:num w:numId="28">
    <w:abstractNumId w:val="30"/>
  </w:num>
  <w:num w:numId="29">
    <w:abstractNumId w:val="12"/>
  </w:num>
  <w:num w:numId="30">
    <w:abstractNumId w:val="1"/>
  </w:num>
  <w:num w:numId="31">
    <w:abstractNumId w:val="29"/>
  </w:num>
  <w:num w:numId="32">
    <w:abstractNumId w:val="5"/>
  </w:num>
  <w:num w:numId="33">
    <w:abstractNumId w:val="34"/>
  </w:num>
  <w:num w:numId="34">
    <w:abstractNumId w:val="15"/>
  </w:num>
  <w:num w:numId="3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B9"/>
    <w:rsid w:val="00004555"/>
    <w:rsid w:val="00005A4F"/>
    <w:rsid w:val="000113AA"/>
    <w:rsid w:val="0001665D"/>
    <w:rsid w:val="00017DCA"/>
    <w:rsid w:val="00022578"/>
    <w:rsid w:val="00024AE8"/>
    <w:rsid w:val="00025917"/>
    <w:rsid w:val="000305F9"/>
    <w:rsid w:val="00030E72"/>
    <w:rsid w:val="0003205D"/>
    <w:rsid w:val="00035173"/>
    <w:rsid w:val="00061AB6"/>
    <w:rsid w:val="0006329A"/>
    <w:rsid w:val="00066C1D"/>
    <w:rsid w:val="00067969"/>
    <w:rsid w:val="00067AF9"/>
    <w:rsid w:val="00070B89"/>
    <w:rsid w:val="00072DA6"/>
    <w:rsid w:val="00082DE5"/>
    <w:rsid w:val="000833C8"/>
    <w:rsid w:val="000836C2"/>
    <w:rsid w:val="00087FFC"/>
    <w:rsid w:val="00097872"/>
    <w:rsid w:val="000A332B"/>
    <w:rsid w:val="000A558E"/>
    <w:rsid w:val="000B10A4"/>
    <w:rsid w:val="000B4017"/>
    <w:rsid w:val="000C0D65"/>
    <w:rsid w:val="000C1843"/>
    <w:rsid w:val="000C6E31"/>
    <w:rsid w:val="000D0207"/>
    <w:rsid w:val="000D2888"/>
    <w:rsid w:val="000D3578"/>
    <w:rsid w:val="000D4F03"/>
    <w:rsid w:val="000D633A"/>
    <w:rsid w:val="000E7085"/>
    <w:rsid w:val="000F0EB2"/>
    <w:rsid w:val="000F1CAF"/>
    <w:rsid w:val="000F392E"/>
    <w:rsid w:val="000F66F6"/>
    <w:rsid w:val="000F6C9D"/>
    <w:rsid w:val="00104C6E"/>
    <w:rsid w:val="00106B7E"/>
    <w:rsid w:val="001133E4"/>
    <w:rsid w:val="001152E5"/>
    <w:rsid w:val="001206BD"/>
    <w:rsid w:val="00136532"/>
    <w:rsid w:val="00143556"/>
    <w:rsid w:val="001442E1"/>
    <w:rsid w:val="00147373"/>
    <w:rsid w:val="001550B8"/>
    <w:rsid w:val="001604D7"/>
    <w:rsid w:val="00162916"/>
    <w:rsid w:val="00163028"/>
    <w:rsid w:val="001634B9"/>
    <w:rsid w:val="001673DC"/>
    <w:rsid w:val="001710BB"/>
    <w:rsid w:val="00175A75"/>
    <w:rsid w:val="00176FE0"/>
    <w:rsid w:val="001804F4"/>
    <w:rsid w:val="00182322"/>
    <w:rsid w:val="001927BD"/>
    <w:rsid w:val="001934AD"/>
    <w:rsid w:val="001A7736"/>
    <w:rsid w:val="001A7F73"/>
    <w:rsid w:val="001B09B3"/>
    <w:rsid w:val="001B5140"/>
    <w:rsid w:val="001B6F42"/>
    <w:rsid w:val="001C1C9F"/>
    <w:rsid w:val="001C2436"/>
    <w:rsid w:val="001C3EB4"/>
    <w:rsid w:val="001D0ACD"/>
    <w:rsid w:val="001D735E"/>
    <w:rsid w:val="001E3CB1"/>
    <w:rsid w:val="001E5345"/>
    <w:rsid w:val="001F2002"/>
    <w:rsid w:val="001F34CC"/>
    <w:rsid w:val="001F3AB8"/>
    <w:rsid w:val="001F745E"/>
    <w:rsid w:val="00206721"/>
    <w:rsid w:val="00213E1D"/>
    <w:rsid w:val="0021401D"/>
    <w:rsid w:val="00222597"/>
    <w:rsid w:val="002419A4"/>
    <w:rsid w:val="0024218D"/>
    <w:rsid w:val="00243018"/>
    <w:rsid w:val="00243F07"/>
    <w:rsid w:val="002455E9"/>
    <w:rsid w:val="00250FE6"/>
    <w:rsid w:val="00251AAA"/>
    <w:rsid w:val="002522BE"/>
    <w:rsid w:val="00255648"/>
    <w:rsid w:val="002605E6"/>
    <w:rsid w:val="00261D1B"/>
    <w:rsid w:val="00263887"/>
    <w:rsid w:val="0026548A"/>
    <w:rsid w:val="002758AF"/>
    <w:rsid w:val="002768D3"/>
    <w:rsid w:val="00277F70"/>
    <w:rsid w:val="002A5414"/>
    <w:rsid w:val="002B3F1C"/>
    <w:rsid w:val="002B7DF8"/>
    <w:rsid w:val="002C31CF"/>
    <w:rsid w:val="002C4D7D"/>
    <w:rsid w:val="002C660D"/>
    <w:rsid w:val="002C6D94"/>
    <w:rsid w:val="002C7F95"/>
    <w:rsid w:val="002D7A8F"/>
    <w:rsid w:val="002E389D"/>
    <w:rsid w:val="002E4BD4"/>
    <w:rsid w:val="002E7DF6"/>
    <w:rsid w:val="002E7F72"/>
    <w:rsid w:val="002F2F9B"/>
    <w:rsid w:val="002F42FF"/>
    <w:rsid w:val="002F4B6E"/>
    <w:rsid w:val="002F5672"/>
    <w:rsid w:val="00310E0A"/>
    <w:rsid w:val="0031634C"/>
    <w:rsid w:val="00325841"/>
    <w:rsid w:val="00325AEC"/>
    <w:rsid w:val="00326FF1"/>
    <w:rsid w:val="00331079"/>
    <w:rsid w:val="00332A32"/>
    <w:rsid w:val="00344F12"/>
    <w:rsid w:val="0034695C"/>
    <w:rsid w:val="00346C30"/>
    <w:rsid w:val="00361EEE"/>
    <w:rsid w:val="0036370A"/>
    <w:rsid w:val="003717BF"/>
    <w:rsid w:val="00376817"/>
    <w:rsid w:val="00381530"/>
    <w:rsid w:val="00385457"/>
    <w:rsid w:val="003866BD"/>
    <w:rsid w:val="00386DFA"/>
    <w:rsid w:val="0039081A"/>
    <w:rsid w:val="00392F8E"/>
    <w:rsid w:val="003968BC"/>
    <w:rsid w:val="003979F4"/>
    <w:rsid w:val="003A37D6"/>
    <w:rsid w:val="003A4A3A"/>
    <w:rsid w:val="003B7488"/>
    <w:rsid w:val="003C2643"/>
    <w:rsid w:val="003C3464"/>
    <w:rsid w:val="003C38DD"/>
    <w:rsid w:val="003C4D23"/>
    <w:rsid w:val="003C6885"/>
    <w:rsid w:val="003D1DBC"/>
    <w:rsid w:val="003D702B"/>
    <w:rsid w:val="003D7BA5"/>
    <w:rsid w:val="003E0753"/>
    <w:rsid w:val="003E253A"/>
    <w:rsid w:val="003F17C6"/>
    <w:rsid w:val="003F64FA"/>
    <w:rsid w:val="00401E4B"/>
    <w:rsid w:val="00414928"/>
    <w:rsid w:val="00422A97"/>
    <w:rsid w:val="00425A86"/>
    <w:rsid w:val="00430884"/>
    <w:rsid w:val="00431531"/>
    <w:rsid w:val="00431AE9"/>
    <w:rsid w:val="00436E88"/>
    <w:rsid w:val="00450362"/>
    <w:rsid w:val="00453CF0"/>
    <w:rsid w:val="0045457D"/>
    <w:rsid w:val="004548A1"/>
    <w:rsid w:val="00454F30"/>
    <w:rsid w:val="00455F7C"/>
    <w:rsid w:val="00460B44"/>
    <w:rsid w:val="004638F2"/>
    <w:rsid w:val="00465E08"/>
    <w:rsid w:val="004753F6"/>
    <w:rsid w:val="00482903"/>
    <w:rsid w:val="0048390B"/>
    <w:rsid w:val="00484043"/>
    <w:rsid w:val="00484061"/>
    <w:rsid w:val="0048713F"/>
    <w:rsid w:val="00495E34"/>
    <w:rsid w:val="0049613A"/>
    <w:rsid w:val="004B16ED"/>
    <w:rsid w:val="004B5A8B"/>
    <w:rsid w:val="004C0097"/>
    <w:rsid w:val="004C2A9B"/>
    <w:rsid w:val="004C39CD"/>
    <w:rsid w:val="004C45F5"/>
    <w:rsid w:val="004E0931"/>
    <w:rsid w:val="004E64C8"/>
    <w:rsid w:val="004E65B7"/>
    <w:rsid w:val="004E7F79"/>
    <w:rsid w:val="004F2737"/>
    <w:rsid w:val="004F4116"/>
    <w:rsid w:val="00504E9F"/>
    <w:rsid w:val="00506FE0"/>
    <w:rsid w:val="0051332F"/>
    <w:rsid w:val="00516297"/>
    <w:rsid w:val="00521B03"/>
    <w:rsid w:val="005244D0"/>
    <w:rsid w:val="00524E41"/>
    <w:rsid w:val="005264EE"/>
    <w:rsid w:val="00530D74"/>
    <w:rsid w:val="00536560"/>
    <w:rsid w:val="005421ED"/>
    <w:rsid w:val="005468EA"/>
    <w:rsid w:val="00546F69"/>
    <w:rsid w:val="00547D05"/>
    <w:rsid w:val="005517A6"/>
    <w:rsid w:val="005550C7"/>
    <w:rsid w:val="00566A10"/>
    <w:rsid w:val="00566B83"/>
    <w:rsid w:val="00567A81"/>
    <w:rsid w:val="005721CB"/>
    <w:rsid w:val="00572B60"/>
    <w:rsid w:val="00572FE3"/>
    <w:rsid w:val="0058332F"/>
    <w:rsid w:val="005845EB"/>
    <w:rsid w:val="0059101B"/>
    <w:rsid w:val="00592055"/>
    <w:rsid w:val="005921FF"/>
    <w:rsid w:val="005923DB"/>
    <w:rsid w:val="005933B0"/>
    <w:rsid w:val="005960D3"/>
    <w:rsid w:val="005A135D"/>
    <w:rsid w:val="005A47C4"/>
    <w:rsid w:val="005B21C0"/>
    <w:rsid w:val="005B4171"/>
    <w:rsid w:val="005B75CF"/>
    <w:rsid w:val="005C19F3"/>
    <w:rsid w:val="005C4A13"/>
    <w:rsid w:val="005C6300"/>
    <w:rsid w:val="005D043F"/>
    <w:rsid w:val="005D507A"/>
    <w:rsid w:val="005E11EB"/>
    <w:rsid w:val="005E394A"/>
    <w:rsid w:val="005F39A6"/>
    <w:rsid w:val="005F5ADC"/>
    <w:rsid w:val="00600CB5"/>
    <w:rsid w:val="0060719F"/>
    <w:rsid w:val="00607DD7"/>
    <w:rsid w:val="006105C7"/>
    <w:rsid w:val="00612BDE"/>
    <w:rsid w:val="00615124"/>
    <w:rsid w:val="006249DE"/>
    <w:rsid w:val="00631F21"/>
    <w:rsid w:val="006328AF"/>
    <w:rsid w:val="00634971"/>
    <w:rsid w:val="00636D88"/>
    <w:rsid w:val="006502B8"/>
    <w:rsid w:val="00653D6F"/>
    <w:rsid w:val="0065617C"/>
    <w:rsid w:val="00657F68"/>
    <w:rsid w:val="00660382"/>
    <w:rsid w:val="0066444E"/>
    <w:rsid w:val="006650CB"/>
    <w:rsid w:val="00672E2A"/>
    <w:rsid w:val="0067372D"/>
    <w:rsid w:val="006762BB"/>
    <w:rsid w:val="00684D45"/>
    <w:rsid w:val="00690FB1"/>
    <w:rsid w:val="00692A4C"/>
    <w:rsid w:val="00693EB6"/>
    <w:rsid w:val="00696DE3"/>
    <w:rsid w:val="00697832"/>
    <w:rsid w:val="006A50B0"/>
    <w:rsid w:val="006B496D"/>
    <w:rsid w:val="006C5266"/>
    <w:rsid w:val="006C5A39"/>
    <w:rsid w:val="006C670A"/>
    <w:rsid w:val="006D12D9"/>
    <w:rsid w:val="006D1F6D"/>
    <w:rsid w:val="006D6C50"/>
    <w:rsid w:val="006D7A97"/>
    <w:rsid w:val="006E28F3"/>
    <w:rsid w:val="006E5551"/>
    <w:rsid w:val="006F15E3"/>
    <w:rsid w:val="007035CE"/>
    <w:rsid w:val="0070435B"/>
    <w:rsid w:val="00704A0B"/>
    <w:rsid w:val="00707F29"/>
    <w:rsid w:val="00712482"/>
    <w:rsid w:val="0071602A"/>
    <w:rsid w:val="007176FB"/>
    <w:rsid w:val="00726A86"/>
    <w:rsid w:val="00731251"/>
    <w:rsid w:val="00731EE3"/>
    <w:rsid w:val="00733917"/>
    <w:rsid w:val="00737211"/>
    <w:rsid w:val="00744DBE"/>
    <w:rsid w:val="00745259"/>
    <w:rsid w:val="00746037"/>
    <w:rsid w:val="00746EF9"/>
    <w:rsid w:val="00752E38"/>
    <w:rsid w:val="00753F18"/>
    <w:rsid w:val="007540FD"/>
    <w:rsid w:val="00762966"/>
    <w:rsid w:val="00773DAD"/>
    <w:rsid w:val="00774146"/>
    <w:rsid w:val="0077594C"/>
    <w:rsid w:val="00775A3D"/>
    <w:rsid w:val="00777116"/>
    <w:rsid w:val="00783B8F"/>
    <w:rsid w:val="00784FDD"/>
    <w:rsid w:val="00785E3D"/>
    <w:rsid w:val="007909B1"/>
    <w:rsid w:val="00795B02"/>
    <w:rsid w:val="0079646E"/>
    <w:rsid w:val="00797206"/>
    <w:rsid w:val="007A175B"/>
    <w:rsid w:val="007A2025"/>
    <w:rsid w:val="007B005C"/>
    <w:rsid w:val="007B0700"/>
    <w:rsid w:val="007B45A3"/>
    <w:rsid w:val="007B62CF"/>
    <w:rsid w:val="007B77D3"/>
    <w:rsid w:val="007C1B6F"/>
    <w:rsid w:val="007D1441"/>
    <w:rsid w:val="007D6778"/>
    <w:rsid w:val="008007BB"/>
    <w:rsid w:val="008017DF"/>
    <w:rsid w:val="008062D2"/>
    <w:rsid w:val="00806BFA"/>
    <w:rsid w:val="00807683"/>
    <w:rsid w:val="00810CAA"/>
    <w:rsid w:val="00823DA9"/>
    <w:rsid w:val="00830342"/>
    <w:rsid w:val="00832193"/>
    <w:rsid w:val="0084031B"/>
    <w:rsid w:val="00847549"/>
    <w:rsid w:val="008513F4"/>
    <w:rsid w:val="00855CFA"/>
    <w:rsid w:val="00860DD4"/>
    <w:rsid w:val="00861EAE"/>
    <w:rsid w:val="00867841"/>
    <w:rsid w:val="008722A1"/>
    <w:rsid w:val="00875011"/>
    <w:rsid w:val="00876DAF"/>
    <w:rsid w:val="0088158F"/>
    <w:rsid w:val="008A5D0A"/>
    <w:rsid w:val="008B0B54"/>
    <w:rsid w:val="008B2938"/>
    <w:rsid w:val="008C0399"/>
    <w:rsid w:val="008C2411"/>
    <w:rsid w:val="008C5C66"/>
    <w:rsid w:val="008D0376"/>
    <w:rsid w:val="008D2E46"/>
    <w:rsid w:val="008D5B0E"/>
    <w:rsid w:val="008E4E82"/>
    <w:rsid w:val="008E64D7"/>
    <w:rsid w:val="008E7BB8"/>
    <w:rsid w:val="008F6515"/>
    <w:rsid w:val="008F6890"/>
    <w:rsid w:val="008F7C61"/>
    <w:rsid w:val="00904CA6"/>
    <w:rsid w:val="00904DDA"/>
    <w:rsid w:val="009059C7"/>
    <w:rsid w:val="00907AC3"/>
    <w:rsid w:val="00911D03"/>
    <w:rsid w:val="00920576"/>
    <w:rsid w:val="009251DB"/>
    <w:rsid w:val="0093126E"/>
    <w:rsid w:val="00936AFB"/>
    <w:rsid w:val="00936FB5"/>
    <w:rsid w:val="0094213D"/>
    <w:rsid w:val="00953A3E"/>
    <w:rsid w:val="0096442D"/>
    <w:rsid w:val="00964630"/>
    <w:rsid w:val="009701F2"/>
    <w:rsid w:val="00970325"/>
    <w:rsid w:val="00970E71"/>
    <w:rsid w:val="0097223E"/>
    <w:rsid w:val="00980333"/>
    <w:rsid w:val="00991D79"/>
    <w:rsid w:val="00993757"/>
    <w:rsid w:val="009954E4"/>
    <w:rsid w:val="00997AE0"/>
    <w:rsid w:val="009A4D54"/>
    <w:rsid w:val="009B06A1"/>
    <w:rsid w:val="009B285D"/>
    <w:rsid w:val="009B3A2E"/>
    <w:rsid w:val="009B4BB5"/>
    <w:rsid w:val="009B7E01"/>
    <w:rsid w:val="009C2389"/>
    <w:rsid w:val="009C569B"/>
    <w:rsid w:val="009D4EB7"/>
    <w:rsid w:val="009E1A54"/>
    <w:rsid w:val="009E29F2"/>
    <w:rsid w:val="009E6132"/>
    <w:rsid w:val="009F31D2"/>
    <w:rsid w:val="009F31FB"/>
    <w:rsid w:val="009F32D5"/>
    <w:rsid w:val="009F5B95"/>
    <w:rsid w:val="009F6E57"/>
    <w:rsid w:val="00A000A5"/>
    <w:rsid w:val="00A02507"/>
    <w:rsid w:val="00A03643"/>
    <w:rsid w:val="00A04EE2"/>
    <w:rsid w:val="00A125DC"/>
    <w:rsid w:val="00A133FB"/>
    <w:rsid w:val="00A16FC0"/>
    <w:rsid w:val="00A202B8"/>
    <w:rsid w:val="00A21B6A"/>
    <w:rsid w:val="00A23A2A"/>
    <w:rsid w:val="00A25222"/>
    <w:rsid w:val="00A27BBE"/>
    <w:rsid w:val="00A30274"/>
    <w:rsid w:val="00A353DD"/>
    <w:rsid w:val="00A409B1"/>
    <w:rsid w:val="00A44F95"/>
    <w:rsid w:val="00A52C9A"/>
    <w:rsid w:val="00A60ADC"/>
    <w:rsid w:val="00A620A6"/>
    <w:rsid w:val="00A70E12"/>
    <w:rsid w:val="00A723CA"/>
    <w:rsid w:val="00A82523"/>
    <w:rsid w:val="00A84CB5"/>
    <w:rsid w:val="00A8576D"/>
    <w:rsid w:val="00A87FB4"/>
    <w:rsid w:val="00A90801"/>
    <w:rsid w:val="00AB70FF"/>
    <w:rsid w:val="00AC15C5"/>
    <w:rsid w:val="00AC3733"/>
    <w:rsid w:val="00AC4B30"/>
    <w:rsid w:val="00AC5D89"/>
    <w:rsid w:val="00AD3551"/>
    <w:rsid w:val="00AD7B47"/>
    <w:rsid w:val="00AD7D5B"/>
    <w:rsid w:val="00AE16B6"/>
    <w:rsid w:val="00AE58A4"/>
    <w:rsid w:val="00AE5DC6"/>
    <w:rsid w:val="00AF0894"/>
    <w:rsid w:val="00AF0D0B"/>
    <w:rsid w:val="00AF23CC"/>
    <w:rsid w:val="00B03C93"/>
    <w:rsid w:val="00B03DF5"/>
    <w:rsid w:val="00B04A8D"/>
    <w:rsid w:val="00B054C8"/>
    <w:rsid w:val="00B12186"/>
    <w:rsid w:val="00B14CB8"/>
    <w:rsid w:val="00B1676E"/>
    <w:rsid w:val="00B2465C"/>
    <w:rsid w:val="00B26899"/>
    <w:rsid w:val="00B31D75"/>
    <w:rsid w:val="00B357C5"/>
    <w:rsid w:val="00B44DE6"/>
    <w:rsid w:val="00B4580D"/>
    <w:rsid w:val="00B45F71"/>
    <w:rsid w:val="00B53435"/>
    <w:rsid w:val="00B54183"/>
    <w:rsid w:val="00B545BE"/>
    <w:rsid w:val="00B54D53"/>
    <w:rsid w:val="00B61DA6"/>
    <w:rsid w:val="00B64824"/>
    <w:rsid w:val="00B65DE6"/>
    <w:rsid w:val="00B67337"/>
    <w:rsid w:val="00B73CE0"/>
    <w:rsid w:val="00B77549"/>
    <w:rsid w:val="00B8271D"/>
    <w:rsid w:val="00B82B39"/>
    <w:rsid w:val="00B847A7"/>
    <w:rsid w:val="00B84B51"/>
    <w:rsid w:val="00B8541C"/>
    <w:rsid w:val="00B87A45"/>
    <w:rsid w:val="00B931DB"/>
    <w:rsid w:val="00B93992"/>
    <w:rsid w:val="00B95E60"/>
    <w:rsid w:val="00B967F4"/>
    <w:rsid w:val="00BA3C92"/>
    <w:rsid w:val="00BA4ED8"/>
    <w:rsid w:val="00BA7A08"/>
    <w:rsid w:val="00BB1EC5"/>
    <w:rsid w:val="00BB33F1"/>
    <w:rsid w:val="00BB67E4"/>
    <w:rsid w:val="00BC6E87"/>
    <w:rsid w:val="00BC6E95"/>
    <w:rsid w:val="00BD22FA"/>
    <w:rsid w:val="00BD6821"/>
    <w:rsid w:val="00BE3D67"/>
    <w:rsid w:val="00BE4032"/>
    <w:rsid w:val="00C004AB"/>
    <w:rsid w:val="00C0356E"/>
    <w:rsid w:val="00C04B7A"/>
    <w:rsid w:val="00C127EA"/>
    <w:rsid w:val="00C12C14"/>
    <w:rsid w:val="00C15605"/>
    <w:rsid w:val="00C16F19"/>
    <w:rsid w:val="00C175AD"/>
    <w:rsid w:val="00C224CB"/>
    <w:rsid w:val="00C30AFE"/>
    <w:rsid w:val="00C35C81"/>
    <w:rsid w:val="00C35CC0"/>
    <w:rsid w:val="00C415E8"/>
    <w:rsid w:val="00C524DE"/>
    <w:rsid w:val="00C55002"/>
    <w:rsid w:val="00C57F92"/>
    <w:rsid w:val="00C653E0"/>
    <w:rsid w:val="00C726CD"/>
    <w:rsid w:val="00C75E7F"/>
    <w:rsid w:val="00C80383"/>
    <w:rsid w:val="00C8632F"/>
    <w:rsid w:val="00C91688"/>
    <w:rsid w:val="00C91D9B"/>
    <w:rsid w:val="00C94625"/>
    <w:rsid w:val="00C95686"/>
    <w:rsid w:val="00C97DBB"/>
    <w:rsid w:val="00CA0EC0"/>
    <w:rsid w:val="00CA1A2A"/>
    <w:rsid w:val="00CA367B"/>
    <w:rsid w:val="00CA48C3"/>
    <w:rsid w:val="00CA66A9"/>
    <w:rsid w:val="00CA69ED"/>
    <w:rsid w:val="00CA6DEF"/>
    <w:rsid w:val="00CA74D2"/>
    <w:rsid w:val="00CB0994"/>
    <w:rsid w:val="00CB124C"/>
    <w:rsid w:val="00CB24A9"/>
    <w:rsid w:val="00CB2A61"/>
    <w:rsid w:val="00CB4CD4"/>
    <w:rsid w:val="00CB770D"/>
    <w:rsid w:val="00CC1F8F"/>
    <w:rsid w:val="00CC3F35"/>
    <w:rsid w:val="00CC43AF"/>
    <w:rsid w:val="00CC7089"/>
    <w:rsid w:val="00CD225D"/>
    <w:rsid w:val="00CD3A18"/>
    <w:rsid w:val="00CD3A30"/>
    <w:rsid w:val="00CD6A9C"/>
    <w:rsid w:val="00CD7C23"/>
    <w:rsid w:val="00CF15E9"/>
    <w:rsid w:val="00CF4386"/>
    <w:rsid w:val="00D001C9"/>
    <w:rsid w:val="00D00D9D"/>
    <w:rsid w:val="00D00FB5"/>
    <w:rsid w:val="00D03BE9"/>
    <w:rsid w:val="00D041D2"/>
    <w:rsid w:val="00D07B4C"/>
    <w:rsid w:val="00D1075F"/>
    <w:rsid w:val="00D13BE5"/>
    <w:rsid w:val="00D145C5"/>
    <w:rsid w:val="00D159A5"/>
    <w:rsid w:val="00D1669D"/>
    <w:rsid w:val="00D31BEB"/>
    <w:rsid w:val="00D32CE9"/>
    <w:rsid w:val="00D352D4"/>
    <w:rsid w:val="00D50556"/>
    <w:rsid w:val="00D52686"/>
    <w:rsid w:val="00D6460E"/>
    <w:rsid w:val="00D651AF"/>
    <w:rsid w:val="00D72DF1"/>
    <w:rsid w:val="00D7557E"/>
    <w:rsid w:val="00D81E89"/>
    <w:rsid w:val="00D9089E"/>
    <w:rsid w:val="00D91A0D"/>
    <w:rsid w:val="00D940C9"/>
    <w:rsid w:val="00D9646E"/>
    <w:rsid w:val="00D968F8"/>
    <w:rsid w:val="00D97ED5"/>
    <w:rsid w:val="00DA4404"/>
    <w:rsid w:val="00DA4693"/>
    <w:rsid w:val="00DA63C7"/>
    <w:rsid w:val="00DB08AC"/>
    <w:rsid w:val="00DB119A"/>
    <w:rsid w:val="00DB2782"/>
    <w:rsid w:val="00DB7637"/>
    <w:rsid w:val="00DB7CDA"/>
    <w:rsid w:val="00DC2595"/>
    <w:rsid w:val="00DC28C0"/>
    <w:rsid w:val="00DC7016"/>
    <w:rsid w:val="00DD005F"/>
    <w:rsid w:val="00DD0606"/>
    <w:rsid w:val="00DD2FFA"/>
    <w:rsid w:val="00DD5996"/>
    <w:rsid w:val="00DE364D"/>
    <w:rsid w:val="00DE391E"/>
    <w:rsid w:val="00DE5EA0"/>
    <w:rsid w:val="00DF27CD"/>
    <w:rsid w:val="00DF31F6"/>
    <w:rsid w:val="00DF64F1"/>
    <w:rsid w:val="00DF6FFD"/>
    <w:rsid w:val="00DF757D"/>
    <w:rsid w:val="00E027E2"/>
    <w:rsid w:val="00E0418C"/>
    <w:rsid w:val="00E04310"/>
    <w:rsid w:val="00E106A5"/>
    <w:rsid w:val="00E1798A"/>
    <w:rsid w:val="00E2068A"/>
    <w:rsid w:val="00E21362"/>
    <w:rsid w:val="00E23305"/>
    <w:rsid w:val="00E247F9"/>
    <w:rsid w:val="00E25C42"/>
    <w:rsid w:val="00E268D9"/>
    <w:rsid w:val="00E34C55"/>
    <w:rsid w:val="00E35047"/>
    <w:rsid w:val="00E400B4"/>
    <w:rsid w:val="00E4076D"/>
    <w:rsid w:val="00E42905"/>
    <w:rsid w:val="00E45367"/>
    <w:rsid w:val="00E51D24"/>
    <w:rsid w:val="00E52EA6"/>
    <w:rsid w:val="00E532B0"/>
    <w:rsid w:val="00E61AF0"/>
    <w:rsid w:val="00E636CB"/>
    <w:rsid w:val="00E67AAB"/>
    <w:rsid w:val="00E8053F"/>
    <w:rsid w:val="00E85DD9"/>
    <w:rsid w:val="00E92851"/>
    <w:rsid w:val="00E941EB"/>
    <w:rsid w:val="00EA037B"/>
    <w:rsid w:val="00EA6B36"/>
    <w:rsid w:val="00EB12A9"/>
    <w:rsid w:val="00EB2456"/>
    <w:rsid w:val="00EB7542"/>
    <w:rsid w:val="00EC477A"/>
    <w:rsid w:val="00EC47D5"/>
    <w:rsid w:val="00EC6885"/>
    <w:rsid w:val="00EC714B"/>
    <w:rsid w:val="00ED2F1E"/>
    <w:rsid w:val="00EE24C9"/>
    <w:rsid w:val="00EE5674"/>
    <w:rsid w:val="00EE77AF"/>
    <w:rsid w:val="00EE7E0D"/>
    <w:rsid w:val="00EF0C8E"/>
    <w:rsid w:val="00EF40BF"/>
    <w:rsid w:val="00F071FA"/>
    <w:rsid w:val="00F17C89"/>
    <w:rsid w:val="00F21D2C"/>
    <w:rsid w:val="00F22A53"/>
    <w:rsid w:val="00F26179"/>
    <w:rsid w:val="00F360C5"/>
    <w:rsid w:val="00F43D31"/>
    <w:rsid w:val="00F43D53"/>
    <w:rsid w:val="00F501D6"/>
    <w:rsid w:val="00F53D9F"/>
    <w:rsid w:val="00F555F9"/>
    <w:rsid w:val="00F64124"/>
    <w:rsid w:val="00F64406"/>
    <w:rsid w:val="00F64616"/>
    <w:rsid w:val="00F67695"/>
    <w:rsid w:val="00F70BF0"/>
    <w:rsid w:val="00F74F5D"/>
    <w:rsid w:val="00F76941"/>
    <w:rsid w:val="00F82826"/>
    <w:rsid w:val="00F94577"/>
    <w:rsid w:val="00F95A0F"/>
    <w:rsid w:val="00F966D5"/>
    <w:rsid w:val="00FA1705"/>
    <w:rsid w:val="00FA70A6"/>
    <w:rsid w:val="00FB6C1D"/>
    <w:rsid w:val="00FD262C"/>
    <w:rsid w:val="00FD3890"/>
    <w:rsid w:val="00FD72AF"/>
    <w:rsid w:val="00FE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4D0A"/>
  <w15:docId w15:val="{E4F321DA-A5DB-4A1B-9756-8F721E9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8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04EE2"/>
    <w:pPr>
      <w:suppressAutoHyphens/>
      <w:autoSpaceDN w:val="0"/>
      <w:spacing w:after="200" w:line="276" w:lineRule="auto"/>
      <w:textAlignment w:val="baseline"/>
    </w:pPr>
    <w:rPr>
      <w:rFonts w:ascii="Arial" w:eastAsia="AR PL UMing HK" w:hAnsi="Arial" w:cs="Lohit Hindi"/>
      <w:kern w:val="3"/>
      <w:lang w:bidi="hi-IN"/>
    </w:rPr>
  </w:style>
  <w:style w:type="paragraph" w:styleId="a5">
    <w:name w:val="List Paragraph"/>
    <w:basedOn w:val="a"/>
    <w:uiPriority w:val="34"/>
    <w:qFormat/>
    <w:rsid w:val="001206BD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310E0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styleId="a6">
    <w:name w:val="No Spacing"/>
    <w:uiPriority w:val="1"/>
    <w:qFormat/>
    <w:rsid w:val="00310E0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unhideWhenUsed/>
    <w:rsid w:val="00C04B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04B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Standard"/>
    <w:rsid w:val="00C04B7A"/>
    <w:pPr>
      <w:spacing w:after="285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4753F6"/>
    <w:pPr>
      <w:numPr>
        <w:numId w:val="4"/>
      </w:numPr>
    </w:pPr>
  </w:style>
  <w:style w:type="numbering" w:customStyle="1" w:styleId="2">
    <w:name w:val="Стиль2"/>
    <w:uiPriority w:val="99"/>
    <w:rsid w:val="004753F6"/>
    <w:pPr>
      <w:numPr>
        <w:numId w:val="5"/>
      </w:numPr>
    </w:pPr>
  </w:style>
  <w:style w:type="paragraph" w:customStyle="1" w:styleId="Style4">
    <w:name w:val="Style4"/>
    <w:basedOn w:val="a"/>
    <w:uiPriority w:val="99"/>
    <w:rsid w:val="00D97ED5"/>
    <w:pPr>
      <w:widowControl w:val="0"/>
      <w:autoSpaceDE w:val="0"/>
      <w:autoSpaceDN w:val="0"/>
      <w:adjustRightInd w:val="0"/>
      <w:spacing w:after="0" w:line="122" w:lineRule="exact"/>
      <w:ind w:firstLine="110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97ED5"/>
    <w:rPr>
      <w:rFonts w:ascii="Franklin Gothic Medium Cond" w:hAnsi="Franklin Gothic Medium Cond" w:cs="Franklin Gothic Medium Cond"/>
      <w:sz w:val="12"/>
      <w:szCs w:val="12"/>
    </w:rPr>
  </w:style>
  <w:style w:type="character" w:styleId="aa">
    <w:name w:val="Hyperlink"/>
    <w:basedOn w:val="a0"/>
    <w:uiPriority w:val="99"/>
    <w:unhideWhenUsed/>
    <w:rsid w:val="003E253A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0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B4C"/>
  </w:style>
  <w:style w:type="paragraph" w:styleId="ad">
    <w:name w:val="footer"/>
    <w:basedOn w:val="a"/>
    <w:link w:val="ae"/>
    <w:uiPriority w:val="99"/>
    <w:unhideWhenUsed/>
    <w:rsid w:val="00D0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0BBF60BE4DA02E7C49F52C97EF87E26CA2AFDDB210755636FF50E6DiCt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69B5-53B5-4A2A-AE4D-F1BBCDF0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5313</Words>
  <Characters>30287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Masykin</vt:lpstr>
    </vt:vector>
  </TitlesOfParts>
  <Company>Hewlett-Packard Company</Company>
  <LinksUpToDate>false</LinksUpToDate>
  <CharactersWithSpaces>35529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Masykin</dc:title>
  <dc:creator>rudakova;Masykin</dc:creator>
  <cp:lastModifiedBy>andreeva</cp:lastModifiedBy>
  <cp:revision>61</cp:revision>
  <cp:lastPrinted>2018-09-18T14:27:00Z</cp:lastPrinted>
  <dcterms:created xsi:type="dcterms:W3CDTF">2018-10-04T10:42:00Z</dcterms:created>
  <dcterms:modified xsi:type="dcterms:W3CDTF">2022-12-20T12:12:00Z</dcterms:modified>
</cp:coreProperties>
</file>